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68C5" w14:textId="77777777" w:rsidR="001F5C4F" w:rsidRDefault="00A542F0">
      <w:pPr>
        <w:pStyle w:val="Heading1"/>
        <w:spacing w:before="32"/>
        <w:ind w:left="4550" w:right="4551"/>
        <w:jc w:val="center"/>
      </w:pPr>
      <w:r>
        <w:t>Zhi-Yan (Rock) Du</w:t>
      </w:r>
    </w:p>
    <w:p w14:paraId="10100458" w14:textId="77777777" w:rsidR="001F5C4F" w:rsidRDefault="00A542F0">
      <w:pPr>
        <w:ind w:left="2856" w:right="2861" w:hanging="2"/>
        <w:jc w:val="center"/>
      </w:pPr>
      <w:r>
        <w:rPr>
          <w:b/>
        </w:rPr>
        <w:t xml:space="preserve">College of Tropical Agriculture and Human Resources </w:t>
      </w:r>
      <w:r>
        <w:rPr>
          <w:b/>
          <w:i/>
        </w:rPr>
        <w:t xml:space="preserve">Department of Molecular Biosciences &amp; BioEngineering </w:t>
      </w:r>
      <w:r>
        <w:t>FTE Distribution: 40% I; 60% R; 0% E</w:t>
      </w:r>
    </w:p>
    <w:p w14:paraId="51834EFA" w14:textId="77777777" w:rsidR="001F5C4F" w:rsidRDefault="001F5C4F">
      <w:pPr>
        <w:pStyle w:val="BodyText"/>
        <w:spacing w:before="2"/>
        <w:ind w:left="0"/>
        <w:rPr>
          <w:sz w:val="15"/>
        </w:rPr>
      </w:pPr>
    </w:p>
    <w:p w14:paraId="3579B0B3" w14:textId="77777777" w:rsidR="001F5C4F" w:rsidRDefault="00A542F0">
      <w:pPr>
        <w:pStyle w:val="Heading1"/>
        <w:spacing w:before="56" w:after="45"/>
      </w:pPr>
      <w:r>
        <w:t>Education</w:t>
      </w: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3948"/>
        <w:gridCol w:w="3030"/>
      </w:tblGrid>
      <w:tr w:rsidR="001F5C4F" w14:paraId="3484191E" w14:textId="77777777">
        <w:trPr>
          <w:trHeight w:val="244"/>
        </w:trPr>
        <w:tc>
          <w:tcPr>
            <w:tcW w:w="2196" w:type="dxa"/>
          </w:tcPr>
          <w:p w14:paraId="187CA1BD" w14:textId="77777777" w:rsidR="001F5C4F" w:rsidRDefault="00A542F0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  <w:u w:val="single"/>
              </w:rPr>
              <w:t>Degree</w:t>
            </w:r>
          </w:p>
        </w:tc>
        <w:tc>
          <w:tcPr>
            <w:tcW w:w="3948" w:type="dxa"/>
          </w:tcPr>
          <w:p w14:paraId="005599EB" w14:textId="77777777" w:rsidR="001F5C4F" w:rsidRDefault="00A542F0">
            <w:pPr>
              <w:pStyle w:val="TableParagraph"/>
              <w:spacing w:line="225" w:lineRule="exact"/>
              <w:ind w:left="1119"/>
              <w:rPr>
                <w:b/>
              </w:rPr>
            </w:pPr>
            <w:r>
              <w:rPr>
                <w:b/>
                <w:u w:val="single"/>
              </w:rPr>
              <w:t>University</w:t>
            </w:r>
          </w:p>
        </w:tc>
        <w:tc>
          <w:tcPr>
            <w:tcW w:w="3030" w:type="dxa"/>
          </w:tcPr>
          <w:p w14:paraId="6EFE8012" w14:textId="77777777" w:rsidR="001F5C4F" w:rsidRDefault="00A542F0">
            <w:pPr>
              <w:pStyle w:val="TableParagraph"/>
              <w:spacing w:line="225" w:lineRule="exact"/>
              <w:ind w:left="289"/>
              <w:rPr>
                <w:b/>
              </w:rPr>
            </w:pPr>
            <w:r>
              <w:rPr>
                <w:b/>
                <w:u w:val="single"/>
              </w:rPr>
              <w:t>Major</w:t>
            </w:r>
          </w:p>
        </w:tc>
      </w:tr>
      <w:tr w:rsidR="001F5C4F" w14:paraId="5914ECD3" w14:textId="77777777">
        <w:trPr>
          <w:trHeight w:val="268"/>
        </w:trPr>
        <w:tc>
          <w:tcPr>
            <w:tcW w:w="2196" w:type="dxa"/>
          </w:tcPr>
          <w:p w14:paraId="4AC46F63" w14:textId="77777777" w:rsidR="001F5C4F" w:rsidRDefault="00A542F0">
            <w:pPr>
              <w:pStyle w:val="TableParagraph"/>
            </w:pPr>
            <w:r>
              <w:t>Bachelors</w:t>
            </w:r>
          </w:p>
        </w:tc>
        <w:tc>
          <w:tcPr>
            <w:tcW w:w="3948" w:type="dxa"/>
          </w:tcPr>
          <w:p w14:paraId="6CF1FA7C" w14:textId="77777777" w:rsidR="001F5C4F" w:rsidRDefault="00A542F0">
            <w:pPr>
              <w:pStyle w:val="TableParagraph"/>
              <w:ind w:left="1119"/>
            </w:pPr>
            <w:r>
              <w:t>Beijing Forestry University</w:t>
            </w:r>
          </w:p>
        </w:tc>
        <w:tc>
          <w:tcPr>
            <w:tcW w:w="3030" w:type="dxa"/>
          </w:tcPr>
          <w:p w14:paraId="1A2358DE" w14:textId="77777777" w:rsidR="001F5C4F" w:rsidRDefault="00A542F0">
            <w:pPr>
              <w:pStyle w:val="TableParagraph"/>
              <w:ind w:left="289"/>
            </w:pPr>
            <w:r>
              <w:t>Biological Sciences</w:t>
            </w:r>
          </w:p>
        </w:tc>
      </w:tr>
      <w:tr w:rsidR="001F5C4F" w14:paraId="7B077492" w14:textId="77777777">
        <w:trPr>
          <w:trHeight w:val="535"/>
        </w:trPr>
        <w:tc>
          <w:tcPr>
            <w:tcW w:w="2196" w:type="dxa"/>
          </w:tcPr>
          <w:p w14:paraId="12CE52FE" w14:textId="77777777" w:rsidR="001F5C4F" w:rsidRDefault="00A542F0">
            <w:pPr>
              <w:pStyle w:val="TableParagraph"/>
            </w:pPr>
            <w:r>
              <w:t>Masters</w:t>
            </w:r>
          </w:p>
        </w:tc>
        <w:tc>
          <w:tcPr>
            <w:tcW w:w="3948" w:type="dxa"/>
          </w:tcPr>
          <w:p w14:paraId="105282D0" w14:textId="77777777" w:rsidR="001F5C4F" w:rsidRDefault="00A542F0">
            <w:pPr>
              <w:pStyle w:val="TableParagraph"/>
              <w:spacing w:line="248" w:lineRule="exact"/>
              <w:ind w:left="1119"/>
            </w:pPr>
            <w:r>
              <w:t>Institute of Botany, Chinese</w:t>
            </w:r>
          </w:p>
          <w:p w14:paraId="4871234E" w14:textId="77777777" w:rsidR="001F5C4F" w:rsidRDefault="00A542F0">
            <w:pPr>
              <w:pStyle w:val="TableParagraph"/>
              <w:spacing w:line="267" w:lineRule="exact"/>
              <w:ind w:left="1119"/>
            </w:pPr>
            <w:r>
              <w:t>Academy of Sciences</w:t>
            </w:r>
          </w:p>
        </w:tc>
        <w:tc>
          <w:tcPr>
            <w:tcW w:w="3030" w:type="dxa"/>
          </w:tcPr>
          <w:p w14:paraId="37643496" w14:textId="77777777" w:rsidR="001F5C4F" w:rsidRDefault="00A542F0">
            <w:pPr>
              <w:pStyle w:val="TableParagraph"/>
              <w:spacing w:line="248" w:lineRule="exact"/>
              <w:ind w:left="289"/>
            </w:pPr>
            <w:r>
              <w:t>Evolutionary Developmental</w:t>
            </w:r>
          </w:p>
          <w:p w14:paraId="1A4242C0" w14:textId="77777777" w:rsidR="001F5C4F" w:rsidRDefault="00A542F0">
            <w:pPr>
              <w:pStyle w:val="TableParagraph"/>
              <w:spacing w:line="267" w:lineRule="exact"/>
              <w:ind w:left="289"/>
            </w:pPr>
            <w:r>
              <w:t>Biology</w:t>
            </w:r>
          </w:p>
        </w:tc>
      </w:tr>
      <w:tr w:rsidR="001F5C4F" w14:paraId="5E7CEE17" w14:textId="77777777">
        <w:trPr>
          <w:trHeight w:val="513"/>
        </w:trPr>
        <w:tc>
          <w:tcPr>
            <w:tcW w:w="2196" w:type="dxa"/>
          </w:tcPr>
          <w:p w14:paraId="6810076A" w14:textId="77777777" w:rsidR="001F5C4F" w:rsidRDefault="00A542F0">
            <w:pPr>
              <w:pStyle w:val="TableParagraph"/>
            </w:pPr>
            <w:r>
              <w:t>PhD</w:t>
            </w:r>
          </w:p>
        </w:tc>
        <w:tc>
          <w:tcPr>
            <w:tcW w:w="3948" w:type="dxa"/>
          </w:tcPr>
          <w:p w14:paraId="49F94972" w14:textId="77777777" w:rsidR="001F5C4F" w:rsidRDefault="00A542F0">
            <w:pPr>
              <w:pStyle w:val="TableParagraph"/>
              <w:ind w:left="1119"/>
            </w:pPr>
            <w:r>
              <w:t>The University of Hong Kong</w:t>
            </w:r>
          </w:p>
        </w:tc>
        <w:tc>
          <w:tcPr>
            <w:tcW w:w="3030" w:type="dxa"/>
          </w:tcPr>
          <w:p w14:paraId="7B836F61" w14:textId="77777777" w:rsidR="001F5C4F" w:rsidRDefault="00A542F0">
            <w:pPr>
              <w:pStyle w:val="TableParagraph"/>
              <w:ind w:left="289"/>
            </w:pPr>
            <w:r>
              <w:t>Biochemistry &amp; Molecular</w:t>
            </w:r>
          </w:p>
          <w:p w14:paraId="7C54DBB0" w14:textId="77777777" w:rsidR="001F5C4F" w:rsidRDefault="00A542F0">
            <w:pPr>
              <w:pStyle w:val="TableParagraph"/>
              <w:spacing w:line="245" w:lineRule="exact"/>
              <w:ind w:left="289"/>
            </w:pPr>
            <w:r>
              <w:t>Biology</w:t>
            </w:r>
          </w:p>
        </w:tc>
      </w:tr>
    </w:tbl>
    <w:p w14:paraId="79C6CBA2" w14:textId="77777777" w:rsidR="001F5C4F" w:rsidRDefault="001F5C4F">
      <w:pPr>
        <w:pStyle w:val="BodyText"/>
        <w:ind w:left="0"/>
        <w:rPr>
          <w:b/>
        </w:rPr>
      </w:pPr>
    </w:p>
    <w:p w14:paraId="5A7EF98A" w14:textId="77777777" w:rsidR="001F5C4F" w:rsidRDefault="001F5C4F">
      <w:pPr>
        <w:pStyle w:val="BodyText"/>
        <w:ind w:left="0"/>
        <w:rPr>
          <w:b/>
        </w:rPr>
      </w:pPr>
    </w:p>
    <w:p w14:paraId="54380E5B" w14:textId="77777777" w:rsidR="001F5C4F" w:rsidRDefault="001F5C4F">
      <w:pPr>
        <w:pStyle w:val="BodyText"/>
        <w:spacing w:before="8"/>
        <w:ind w:left="0"/>
        <w:rPr>
          <w:b/>
          <w:sz w:val="17"/>
        </w:rPr>
      </w:pPr>
    </w:p>
    <w:p w14:paraId="058B9021" w14:textId="77777777" w:rsidR="001F5C4F" w:rsidRDefault="00A542F0">
      <w:pPr>
        <w:spacing w:before="1" w:after="44"/>
        <w:ind w:left="480"/>
        <w:rPr>
          <w:b/>
        </w:rPr>
      </w:pPr>
      <w:r>
        <w:rPr>
          <w:b/>
        </w:rPr>
        <w:t>Professional Appointments</w:t>
      </w: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3801"/>
        <w:gridCol w:w="2564"/>
      </w:tblGrid>
      <w:tr w:rsidR="001F5C4F" w14:paraId="39E2A5D2" w14:textId="77777777">
        <w:trPr>
          <w:trHeight w:val="244"/>
        </w:trPr>
        <w:tc>
          <w:tcPr>
            <w:tcW w:w="3172" w:type="dxa"/>
          </w:tcPr>
          <w:p w14:paraId="5624F803" w14:textId="77777777" w:rsidR="001F5C4F" w:rsidRDefault="00A542F0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  <w:u w:val="single"/>
              </w:rPr>
              <w:t>Title</w:t>
            </w:r>
          </w:p>
        </w:tc>
        <w:tc>
          <w:tcPr>
            <w:tcW w:w="3801" w:type="dxa"/>
          </w:tcPr>
          <w:p w14:paraId="634B6381" w14:textId="77777777" w:rsidR="001F5C4F" w:rsidRDefault="00A542F0">
            <w:pPr>
              <w:pStyle w:val="TableParagraph"/>
              <w:spacing w:line="225" w:lineRule="exact"/>
              <w:ind w:left="143"/>
              <w:rPr>
                <w:b/>
              </w:rPr>
            </w:pPr>
            <w:r>
              <w:rPr>
                <w:b/>
                <w:u w:val="single"/>
              </w:rPr>
              <w:t>Employer</w:t>
            </w:r>
          </w:p>
        </w:tc>
        <w:tc>
          <w:tcPr>
            <w:tcW w:w="2564" w:type="dxa"/>
          </w:tcPr>
          <w:p w14:paraId="5E353297" w14:textId="77777777" w:rsidR="001F5C4F" w:rsidRDefault="00A542F0">
            <w:pPr>
              <w:pStyle w:val="TableParagraph"/>
              <w:spacing w:line="225" w:lineRule="exact"/>
              <w:ind w:left="0" w:right="196"/>
              <w:jc w:val="right"/>
              <w:rPr>
                <w:b/>
              </w:rPr>
            </w:pPr>
            <w:r>
              <w:rPr>
                <w:b/>
                <w:u w:val="single"/>
              </w:rPr>
              <w:t>Dates Employed</w:t>
            </w:r>
          </w:p>
        </w:tc>
      </w:tr>
      <w:tr w:rsidR="001F5C4F" w14:paraId="05BD69D7" w14:textId="77777777">
        <w:trPr>
          <w:trHeight w:val="806"/>
        </w:trPr>
        <w:tc>
          <w:tcPr>
            <w:tcW w:w="3172" w:type="dxa"/>
          </w:tcPr>
          <w:p w14:paraId="47003065" w14:textId="77777777" w:rsidR="001F5C4F" w:rsidRDefault="00A542F0">
            <w:pPr>
              <w:pStyle w:val="TableParagraph"/>
            </w:pPr>
            <w:r>
              <w:t>Assistant Professor</w:t>
            </w:r>
          </w:p>
          <w:p w14:paraId="6D4D7AFD" w14:textId="5AF783DF" w:rsidR="001F5C4F" w:rsidRDefault="00A542F0">
            <w:pPr>
              <w:pStyle w:val="TableParagraph"/>
              <w:spacing w:line="240" w:lineRule="auto"/>
            </w:pPr>
            <w:r>
              <w:t>(</w:t>
            </w:r>
            <w:r w:rsidR="007E7702">
              <w:t>tenure</w:t>
            </w:r>
            <w:r>
              <w:t>-track)</w:t>
            </w:r>
          </w:p>
        </w:tc>
        <w:tc>
          <w:tcPr>
            <w:tcW w:w="3801" w:type="dxa"/>
          </w:tcPr>
          <w:p w14:paraId="5074361E" w14:textId="77777777" w:rsidR="001F5C4F" w:rsidRDefault="00A542F0">
            <w:pPr>
              <w:pStyle w:val="TableParagraph"/>
              <w:ind w:left="143"/>
            </w:pPr>
            <w:r>
              <w:t>Department of Molecular</w:t>
            </w:r>
          </w:p>
          <w:p w14:paraId="154D00A2" w14:textId="77777777" w:rsidR="001F5C4F" w:rsidRDefault="00A542F0">
            <w:pPr>
              <w:pStyle w:val="TableParagraph"/>
              <w:spacing w:line="240" w:lineRule="auto"/>
              <w:ind w:left="143" w:right="960"/>
            </w:pPr>
            <w:r>
              <w:t>Biosciences &amp; BioEngineering, UHM</w:t>
            </w:r>
          </w:p>
        </w:tc>
        <w:tc>
          <w:tcPr>
            <w:tcW w:w="2564" w:type="dxa"/>
          </w:tcPr>
          <w:p w14:paraId="461DF143" w14:textId="77777777" w:rsidR="001F5C4F" w:rsidRDefault="00A542F0">
            <w:pPr>
              <w:pStyle w:val="TableParagraph"/>
              <w:ind w:left="0" w:right="196"/>
              <w:jc w:val="right"/>
            </w:pPr>
            <w:r>
              <w:t>2020.8 - present</w:t>
            </w:r>
          </w:p>
        </w:tc>
      </w:tr>
      <w:tr w:rsidR="001F5C4F" w14:paraId="30F9E7C3" w14:textId="77777777">
        <w:trPr>
          <w:trHeight w:val="804"/>
        </w:trPr>
        <w:tc>
          <w:tcPr>
            <w:tcW w:w="3172" w:type="dxa"/>
          </w:tcPr>
          <w:p w14:paraId="4E92100E" w14:textId="77777777" w:rsidR="001F5C4F" w:rsidRDefault="00A542F0">
            <w:pPr>
              <w:pStyle w:val="TableParagraph"/>
            </w:pPr>
            <w:r>
              <w:t>Assistant Professor (fixed-term)</w:t>
            </w:r>
          </w:p>
        </w:tc>
        <w:tc>
          <w:tcPr>
            <w:tcW w:w="3801" w:type="dxa"/>
          </w:tcPr>
          <w:p w14:paraId="547ED6B5" w14:textId="77777777" w:rsidR="001F5C4F" w:rsidRDefault="00A542F0">
            <w:pPr>
              <w:pStyle w:val="TableParagraph"/>
              <w:spacing w:line="248" w:lineRule="exact"/>
              <w:ind w:left="143"/>
            </w:pPr>
            <w:r>
              <w:t>Department of Biochemistry &amp;</w:t>
            </w:r>
          </w:p>
          <w:p w14:paraId="20FFADA1" w14:textId="77777777" w:rsidR="001F5C4F" w:rsidRDefault="00A542F0">
            <w:pPr>
              <w:pStyle w:val="TableParagraph"/>
              <w:spacing w:line="240" w:lineRule="auto"/>
              <w:ind w:left="143" w:right="1100"/>
            </w:pPr>
            <w:r>
              <w:t>Molecular Biology, Michigan State University</w:t>
            </w:r>
          </w:p>
        </w:tc>
        <w:tc>
          <w:tcPr>
            <w:tcW w:w="2564" w:type="dxa"/>
          </w:tcPr>
          <w:p w14:paraId="0BB4C518" w14:textId="77777777" w:rsidR="001F5C4F" w:rsidRDefault="00A542F0">
            <w:pPr>
              <w:pStyle w:val="TableParagraph"/>
              <w:ind w:left="0" w:right="298"/>
              <w:jc w:val="right"/>
            </w:pPr>
            <w:r>
              <w:t>2018-2020</w:t>
            </w:r>
          </w:p>
        </w:tc>
      </w:tr>
      <w:tr w:rsidR="001F5C4F" w14:paraId="79FA2D6B" w14:textId="77777777">
        <w:trPr>
          <w:trHeight w:val="806"/>
        </w:trPr>
        <w:tc>
          <w:tcPr>
            <w:tcW w:w="3172" w:type="dxa"/>
          </w:tcPr>
          <w:p w14:paraId="7E3CE699" w14:textId="77777777" w:rsidR="001F5C4F" w:rsidRDefault="00A542F0">
            <w:pPr>
              <w:pStyle w:val="TableParagraph"/>
            </w:pPr>
            <w:r>
              <w:t>Research Associate</w:t>
            </w:r>
          </w:p>
        </w:tc>
        <w:tc>
          <w:tcPr>
            <w:tcW w:w="3801" w:type="dxa"/>
          </w:tcPr>
          <w:p w14:paraId="016775B8" w14:textId="77777777" w:rsidR="001F5C4F" w:rsidRDefault="00A542F0">
            <w:pPr>
              <w:pStyle w:val="TableParagraph"/>
              <w:ind w:left="143"/>
            </w:pPr>
            <w:r>
              <w:t>US Department of Energy-MSU</w:t>
            </w:r>
          </w:p>
          <w:p w14:paraId="791BCA50" w14:textId="77777777" w:rsidR="001F5C4F" w:rsidRDefault="00A542F0">
            <w:pPr>
              <w:pStyle w:val="TableParagraph"/>
              <w:spacing w:line="240" w:lineRule="auto"/>
              <w:ind w:left="143" w:right="1232"/>
            </w:pPr>
            <w:r>
              <w:t>Plant Research Laboratory, Michigan State University</w:t>
            </w:r>
          </w:p>
        </w:tc>
        <w:tc>
          <w:tcPr>
            <w:tcW w:w="2564" w:type="dxa"/>
          </w:tcPr>
          <w:p w14:paraId="3A2D614A" w14:textId="77777777" w:rsidR="001F5C4F" w:rsidRDefault="00A542F0">
            <w:pPr>
              <w:pStyle w:val="TableParagraph"/>
              <w:ind w:left="0" w:right="197"/>
              <w:jc w:val="right"/>
            </w:pPr>
            <w:r>
              <w:t>2013 - 2018</w:t>
            </w:r>
          </w:p>
        </w:tc>
      </w:tr>
      <w:tr w:rsidR="001F5C4F" w14:paraId="7549BA20" w14:textId="77777777">
        <w:trPr>
          <w:trHeight w:val="1051"/>
        </w:trPr>
        <w:tc>
          <w:tcPr>
            <w:tcW w:w="3172" w:type="dxa"/>
          </w:tcPr>
          <w:p w14:paraId="0DAD6466" w14:textId="77777777" w:rsidR="001F5C4F" w:rsidRDefault="00A542F0">
            <w:pPr>
              <w:pStyle w:val="TableParagraph"/>
            </w:pPr>
            <w:r>
              <w:t>Research Assistant</w:t>
            </w:r>
          </w:p>
        </w:tc>
        <w:tc>
          <w:tcPr>
            <w:tcW w:w="3801" w:type="dxa"/>
          </w:tcPr>
          <w:p w14:paraId="4FF160B7" w14:textId="77777777" w:rsidR="001F5C4F" w:rsidRDefault="00A542F0">
            <w:pPr>
              <w:pStyle w:val="TableParagraph"/>
              <w:ind w:left="143"/>
              <w:jc w:val="both"/>
            </w:pPr>
            <w:r>
              <w:t>Plant Molecular Biology and</w:t>
            </w:r>
          </w:p>
          <w:p w14:paraId="7A182724" w14:textId="77777777" w:rsidR="001F5C4F" w:rsidRDefault="00A542F0">
            <w:pPr>
              <w:pStyle w:val="TableParagraph"/>
              <w:spacing w:line="270" w:lineRule="atLeast"/>
              <w:ind w:left="143" w:right="1497"/>
              <w:jc w:val="both"/>
            </w:pPr>
            <w:r>
              <w:t>Biochemistry, School of Biological Sciences, The University of Hong Kong</w:t>
            </w:r>
          </w:p>
        </w:tc>
        <w:tc>
          <w:tcPr>
            <w:tcW w:w="2564" w:type="dxa"/>
          </w:tcPr>
          <w:p w14:paraId="0BA2880B" w14:textId="77777777" w:rsidR="001F5C4F" w:rsidRDefault="00A542F0">
            <w:pPr>
              <w:pStyle w:val="TableParagraph"/>
              <w:ind w:left="0" w:right="197"/>
              <w:jc w:val="right"/>
            </w:pPr>
            <w:r>
              <w:t>2011 - 2013</w:t>
            </w:r>
          </w:p>
        </w:tc>
      </w:tr>
    </w:tbl>
    <w:p w14:paraId="28765D4E" w14:textId="77777777" w:rsidR="001F5C4F" w:rsidRDefault="001F5C4F">
      <w:pPr>
        <w:pStyle w:val="BodyText"/>
        <w:ind w:left="0"/>
        <w:rPr>
          <w:b/>
        </w:rPr>
      </w:pPr>
    </w:p>
    <w:p w14:paraId="5FE64097" w14:textId="77777777" w:rsidR="001F5C4F" w:rsidRDefault="001F5C4F">
      <w:pPr>
        <w:pStyle w:val="BodyText"/>
        <w:ind w:left="0"/>
        <w:rPr>
          <w:b/>
        </w:rPr>
      </w:pPr>
    </w:p>
    <w:p w14:paraId="1F48D718" w14:textId="77777777" w:rsidR="001F5C4F" w:rsidRDefault="001F5C4F">
      <w:pPr>
        <w:pStyle w:val="BodyText"/>
        <w:spacing w:before="5"/>
        <w:ind w:left="0"/>
        <w:rPr>
          <w:b/>
          <w:sz w:val="17"/>
        </w:rPr>
      </w:pPr>
    </w:p>
    <w:p w14:paraId="48707F52" w14:textId="77777777" w:rsidR="001F5C4F" w:rsidRDefault="00A542F0">
      <w:pPr>
        <w:spacing w:before="1"/>
        <w:ind w:left="480"/>
        <w:rPr>
          <w:b/>
        </w:rPr>
      </w:pPr>
      <w:r>
        <w:rPr>
          <w:b/>
        </w:rPr>
        <w:t>Courses Taught</w:t>
      </w:r>
    </w:p>
    <w:p w14:paraId="1ED15132" w14:textId="77777777" w:rsidR="001F5C4F" w:rsidRDefault="00A542F0">
      <w:pPr>
        <w:pStyle w:val="BodyText"/>
        <w:ind w:left="480"/>
      </w:pPr>
      <w:r>
        <w:rPr>
          <w:u w:val="single"/>
        </w:rPr>
        <w:t>Course ID and name (credits)</w:t>
      </w:r>
    </w:p>
    <w:p w14:paraId="5F24ADEC" w14:textId="77777777" w:rsidR="001F5C4F" w:rsidRDefault="001F5C4F">
      <w:pPr>
        <w:pStyle w:val="BodyText"/>
        <w:spacing w:before="5"/>
        <w:ind w:left="0"/>
        <w:rPr>
          <w:sz w:val="17"/>
        </w:rPr>
      </w:pPr>
    </w:p>
    <w:p w14:paraId="1D3130DF" w14:textId="7C373712" w:rsidR="001F5C4F" w:rsidRDefault="00A542F0">
      <w:pPr>
        <w:pStyle w:val="BodyText"/>
        <w:spacing w:before="56"/>
        <w:ind w:left="480"/>
      </w:pPr>
      <w:r>
        <w:t>MBBE/BIOL 401 Molecular Biotechnology (3 cr</w:t>
      </w:r>
      <w:r w:rsidR="007E7702">
        <w:t>, Spring</w:t>
      </w:r>
      <w:r>
        <w:t xml:space="preserve">) </w:t>
      </w:r>
    </w:p>
    <w:p w14:paraId="032C9157" w14:textId="14FF6939" w:rsidR="001F5C4F" w:rsidRDefault="00A542F0">
      <w:pPr>
        <w:pStyle w:val="BodyText"/>
        <w:spacing w:before="1"/>
        <w:ind w:left="480"/>
      </w:pPr>
      <w:r>
        <w:t xml:space="preserve">MBBE/BIOL 401L Molecular Biotechnology Lab - Gene Editing by CRISPR (2 cr, </w:t>
      </w:r>
      <w:r w:rsidR="007E7702">
        <w:t>Spring</w:t>
      </w:r>
      <w:r>
        <w:t>)</w:t>
      </w:r>
    </w:p>
    <w:p w14:paraId="3EC4E47F" w14:textId="242A46C1" w:rsidR="007E7702" w:rsidRDefault="007E7702">
      <w:pPr>
        <w:pStyle w:val="BodyText"/>
        <w:spacing w:before="1"/>
        <w:ind w:left="480"/>
      </w:pPr>
      <w:r w:rsidRPr="007E7702">
        <w:t>MBBE 691 Advanced Special Topics in MBBE</w:t>
      </w:r>
      <w:r>
        <w:t xml:space="preserve"> (</w:t>
      </w:r>
      <w:r w:rsidR="000121FE">
        <w:t xml:space="preserve">guest speaker, </w:t>
      </w:r>
      <w:r>
        <w:t>1 cr, Fall)</w:t>
      </w:r>
    </w:p>
    <w:p w14:paraId="5FD05E2A" w14:textId="77777777" w:rsidR="001F5C4F" w:rsidRDefault="001F5C4F">
      <w:pPr>
        <w:pStyle w:val="BodyText"/>
        <w:ind w:left="0"/>
      </w:pPr>
    </w:p>
    <w:p w14:paraId="57B96DDD" w14:textId="77777777" w:rsidR="001F5C4F" w:rsidRDefault="001F5C4F">
      <w:pPr>
        <w:pStyle w:val="BodyText"/>
        <w:spacing w:before="9"/>
        <w:ind w:left="0"/>
        <w:rPr>
          <w:sz w:val="19"/>
        </w:rPr>
      </w:pPr>
    </w:p>
    <w:p w14:paraId="7FB8AABF" w14:textId="77777777" w:rsidR="001F5C4F" w:rsidRDefault="00A542F0">
      <w:pPr>
        <w:pStyle w:val="Heading1"/>
      </w:pPr>
      <w:r>
        <w:t>Publications (reverse chronological order)</w:t>
      </w:r>
    </w:p>
    <w:p w14:paraId="6A7B5E11" w14:textId="77777777" w:rsidR="001F5C4F" w:rsidRDefault="001F5C4F">
      <w:pPr>
        <w:pStyle w:val="BodyText"/>
        <w:spacing w:before="8"/>
        <w:ind w:left="0"/>
        <w:rPr>
          <w:b/>
          <w:sz w:val="19"/>
        </w:rPr>
      </w:pPr>
    </w:p>
    <w:p w14:paraId="19D4959C" w14:textId="0D02130B" w:rsidR="001F5C4F" w:rsidRDefault="007E7702" w:rsidP="007E7702">
      <w:pPr>
        <w:pStyle w:val="BodyText"/>
        <w:ind w:left="0"/>
      </w:pPr>
      <w:r w:rsidRPr="007E7702">
        <w:t xml:space="preserve">          </w:t>
      </w:r>
      <w:r w:rsidR="00A542F0">
        <w:rPr>
          <w:u w:val="single"/>
        </w:rPr>
        <w:t>Books</w:t>
      </w:r>
    </w:p>
    <w:p w14:paraId="0B7C3693" w14:textId="77777777" w:rsidR="001F5C4F" w:rsidRDefault="001F5C4F">
      <w:pPr>
        <w:pStyle w:val="BodyText"/>
        <w:spacing w:before="1"/>
        <w:ind w:left="0"/>
        <w:rPr>
          <w:sz w:val="15"/>
        </w:rPr>
      </w:pPr>
    </w:p>
    <w:p w14:paraId="21F63623" w14:textId="77777777" w:rsidR="00814AE5" w:rsidRDefault="007E7702" w:rsidP="007E7702">
      <w:pPr>
        <w:pStyle w:val="BodyText"/>
        <w:spacing w:before="56"/>
        <w:ind w:left="720" w:right="932"/>
      </w:pPr>
      <w:r>
        <w:t xml:space="preserve">         </w:t>
      </w:r>
      <w:r w:rsidR="00A542F0" w:rsidRPr="00814AE5">
        <w:rPr>
          <w:b/>
          <w:bCs/>
        </w:rPr>
        <w:t>Du, Z.</w:t>
      </w:r>
      <w:r w:rsidR="00A542F0">
        <w:t xml:space="preserve">, Hoffmann-Benning, S., Zienkiewicz, A., Zienkiewicz, K., Wang, S., Yin, L. Lipid Metabolism </w:t>
      </w:r>
      <w:r w:rsidR="00814AE5">
        <w:t xml:space="preserve">            </w:t>
      </w:r>
    </w:p>
    <w:p w14:paraId="2049C86A" w14:textId="77777777" w:rsidR="00814AE5" w:rsidRDefault="00814AE5" w:rsidP="007E7702">
      <w:pPr>
        <w:pStyle w:val="BodyText"/>
        <w:spacing w:before="56"/>
        <w:ind w:left="720" w:right="932"/>
      </w:pPr>
      <w:r>
        <w:t xml:space="preserve">         </w:t>
      </w:r>
      <w:r w:rsidR="00A542F0">
        <w:t xml:space="preserve">in Development and Environmental Stress Tolerance for Engineering Agronomic Traits. Frontiers </w:t>
      </w:r>
      <w:r>
        <w:t xml:space="preserve">  </w:t>
      </w:r>
    </w:p>
    <w:p w14:paraId="37466205" w14:textId="311EFFFB" w:rsidR="001F5C4F" w:rsidRDefault="00814AE5" w:rsidP="007E7702">
      <w:pPr>
        <w:pStyle w:val="BodyText"/>
        <w:spacing w:before="56"/>
        <w:ind w:left="720" w:right="932"/>
      </w:pPr>
      <w:r>
        <w:t xml:space="preserve">         </w:t>
      </w:r>
      <w:r w:rsidR="00A542F0">
        <w:t>Media SA. 2021.</w:t>
      </w:r>
    </w:p>
    <w:p w14:paraId="222B31A2" w14:textId="77777777" w:rsidR="001F5C4F" w:rsidRDefault="001F5C4F">
      <w:pPr>
        <w:pStyle w:val="BodyText"/>
        <w:spacing w:before="6"/>
        <w:ind w:left="0"/>
        <w:rPr>
          <w:sz w:val="19"/>
        </w:rPr>
      </w:pPr>
    </w:p>
    <w:p w14:paraId="6E1BE931" w14:textId="696AE7BA" w:rsidR="001F5C4F" w:rsidRDefault="00A542F0">
      <w:pPr>
        <w:pStyle w:val="BodyText"/>
        <w:spacing w:before="1"/>
        <w:ind w:left="480"/>
      </w:pPr>
      <w:r>
        <w:rPr>
          <w:u w:val="single"/>
        </w:rPr>
        <w:t>Book Chapters</w:t>
      </w:r>
    </w:p>
    <w:p w14:paraId="3FCDF8BC" w14:textId="77777777" w:rsidR="001F5C4F" w:rsidRDefault="001F5C4F">
      <w:pPr>
        <w:pStyle w:val="BodyText"/>
        <w:spacing w:before="9"/>
        <w:ind w:left="0"/>
        <w:rPr>
          <w:sz w:val="20"/>
        </w:rPr>
      </w:pPr>
    </w:p>
    <w:p w14:paraId="5BCC088E" w14:textId="77777777" w:rsidR="001F5C4F" w:rsidRDefault="00A542F0">
      <w:pPr>
        <w:pStyle w:val="ListParagraph"/>
        <w:numPr>
          <w:ilvl w:val="0"/>
          <w:numId w:val="3"/>
        </w:numPr>
        <w:tabs>
          <w:tab w:val="left" w:pos="1201"/>
        </w:tabs>
        <w:spacing w:before="56"/>
        <w:ind w:hanging="361"/>
      </w:pPr>
      <w:r>
        <w:t xml:space="preserve">Zhu, S., Bonito, G., Chen, Y., and </w:t>
      </w:r>
      <w:r>
        <w:rPr>
          <w:b/>
        </w:rPr>
        <w:t xml:space="preserve">Du, Z.* </w:t>
      </w:r>
      <w:r>
        <w:t>2020. Oleaginous Fungi in Biorefineries. In</w:t>
      </w:r>
      <w:r>
        <w:rPr>
          <w:spacing w:val="-19"/>
        </w:rPr>
        <w:t xml:space="preserve"> </w:t>
      </w:r>
      <w:r>
        <w:t>“Reference</w:t>
      </w:r>
    </w:p>
    <w:p w14:paraId="3D711BA2" w14:textId="77777777" w:rsidR="001F5C4F" w:rsidRDefault="001F5C4F">
      <w:pPr>
        <w:sectPr w:rsidR="001F5C4F">
          <w:type w:val="continuous"/>
          <w:pgSz w:w="12240" w:h="15840"/>
          <w:pgMar w:top="1160" w:right="520" w:bottom="280" w:left="960" w:header="720" w:footer="720" w:gutter="0"/>
          <w:cols w:space="720"/>
        </w:sectPr>
      </w:pPr>
    </w:p>
    <w:p w14:paraId="373DECD8" w14:textId="77777777" w:rsidR="001F5C4F" w:rsidRDefault="00A542F0">
      <w:pPr>
        <w:pStyle w:val="BodyText"/>
        <w:spacing w:before="35"/>
      </w:pPr>
      <w:r>
        <w:lastRenderedPageBreak/>
        <w:t>Module in Life Sciences” (ISBN 9780128096338), DOI: 10.1016/B978-0-12-819990-9.00004-4.</w:t>
      </w:r>
    </w:p>
    <w:p w14:paraId="5DB3EFE3" w14:textId="77777777" w:rsidR="001F5C4F" w:rsidRDefault="00A542F0">
      <w:pPr>
        <w:pStyle w:val="ListParagraph"/>
        <w:numPr>
          <w:ilvl w:val="0"/>
          <w:numId w:val="3"/>
        </w:numPr>
        <w:tabs>
          <w:tab w:val="left" w:pos="1201"/>
        </w:tabs>
        <w:spacing w:before="41"/>
        <w:ind w:hanging="361"/>
      </w:pPr>
      <w:r>
        <w:rPr>
          <w:b/>
        </w:rPr>
        <w:t>Du, Z.</w:t>
      </w:r>
      <w:r>
        <w:t>, and Benning, C. 2016. Triacylglycerol accumulation in photosynthetic cells in plants and</w:t>
      </w:r>
      <w:r>
        <w:rPr>
          <w:spacing w:val="-20"/>
        </w:rPr>
        <w:t xml:space="preserve"> </w:t>
      </w:r>
      <w:r>
        <w:t>algae.</w:t>
      </w:r>
    </w:p>
    <w:p w14:paraId="5B06B400" w14:textId="00A80367" w:rsidR="001F5C4F" w:rsidRDefault="00A542F0">
      <w:pPr>
        <w:pStyle w:val="BodyText"/>
        <w:spacing w:before="39" w:line="276" w:lineRule="auto"/>
        <w:ind w:right="1086"/>
      </w:pPr>
      <w:r>
        <w:t>In “Lipids in plant and algae development” (ISBN 9783319259796), edited by Nakamura, Y. and Li-Beisson Y. Springer. 179-205.</w:t>
      </w:r>
    </w:p>
    <w:p w14:paraId="489747FB" w14:textId="77777777" w:rsidR="00A542F0" w:rsidRDefault="00A542F0">
      <w:pPr>
        <w:pStyle w:val="BodyText"/>
        <w:spacing w:before="39" w:line="276" w:lineRule="auto"/>
        <w:ind w:right="1086"/>
      </w:pPr>
    </w:p>
    <w:p w14:paraId="3CC32298" w14:textId="5FB6BE1B" w:rsidR="00A542F0" w:rsidRDefault="00A542F0" w:rsidP="00A542F0">
      <w:pPr>
        <w:pStyle w:val="BodyText"/>
        <w:ind w:left="480"/>
      </w:pPr>
      <w:r>
        <w:rPr>
          <w:u w:val="single"/>
        </w:rPr>
        <w:t>Book Reviews</w:t>
      </w:r>
    </w:p>
    <w:p w14:paraId="20DFE196" w14:textId="77777777" w:rsidR="00A542F0" w:rsidRDefault="00A542F0" w:rsidP="00A542F0">
      <w:pPr>
        <w:pStyle w:val="BodyText"/>
        <w:spacing w:before="56"/>
        <w:ind w:left="480" w:right="932"/>
      </w:pPr>
    </w:p>
    <w:p w14:paraId="25FA4A8C" w14:textId="77414A2C" w:rsidR="007E7702" w:rsidRDefault="007E7702" w:rsidP="007E7702">
      <w:pPr>
        <w:pStyle w:val="BodyText"/>
        <w:spacing w:before="56"/>
        <w:ind w:left="720" w:right="932"/>
      </w:pPr>
      <w:r>
        <w:t xml:space="preserve">          </w:t>
      </w:r>
      <w:r w:rsidR="00A542F0" w:rsidRPr="007E7702">
        <w:rPr>
          <w:b/>
          <w:bCs/>
        </w:rPr>
        <w:t>Du, Z.</w:t>
      </w:r>
      <w:r w:rsidR="00A542F0">
        <w:t xml:space="preserve"> </w:t>
      </w:r>
      <w:r w:rsidR="00A542F0" w:rsidRPr="00A542F0">
        <w:t xml:space="preserve">Handbook of Algal Science, Technology and Medicine. Edited by Ozcan Konur. Academic </w:t>
      </w:r>
      <w:r>
        <w:t xml:space="preserve">   </w:t>
      </w:r>
    </w:p>
    <w:p w14:paraId="59906F94" w14:textId="1EC7674F" w:rsidR="00A542F0" w:rsidRDefault="007E7702" w:rsidP="007E7702">
      <w:pPr>
        <w:pStyle w:val="BodyText"/>
        <w:spacing w:before="56"/>
        <w:ind w:left="0" w:right="932"/>
      </w:pPr>
      <w:r>
        <w:t xml:space="preserve">                         </w:t>
      </w:r>
      <w:r w:rsidR="00A542F0" w:rsidRPr="00A542F0">
        <w:t>Press. Amsterdam (The Netherlands) and New York: Elsevier.</w:t>
      </w:r>
      <w:r w:rsidR="00A542F0">
        <w:t xml:space="preserve"> </w:t>
      </w:r>
      <w:r w:rsidR="00A542F0" w:rsidRPr="00A542F0">
        <w:t>ISBN: 978-0-12-818305-2. 2020.</w:t>
      </w:r>
    </w:p>
    <w:p w14:paraId="15156CAA" w14:textId="77777777" w:rsidR="00A542F0" w:rsidRDefault="00A542F0" w:rsidP="00A542F0">
      <w:pPr>
        <w:pStyle w:val="BodyText"/>
        <w:spacing w:before="6"/>
        <w:ind w:left="0"/>
        <w:rPr>
          <w:sz w:val="19"/>
        </w:rPr>
      </w:pPr>
    </w:p>
    <w:p w14:paraId="10153D2F" w14:textId="77777777" w:rsidR="001F5C4F" w:rsidRPr="00834093" w:rsidRDefault="00A542F0">
      <w:pPr>
        <w:ind w:left="480"/>
        <w:jc w:val="both"/>
        <w:rPr>
          <w:bCs/>
        </w:rPr>
      </w:pPr>
      <w:r w:rsidRPr="00834093">
        <w:rPr>
          <w:bCs/>
          <w:u w:val="single"/>
        </w:rPr>
        <w:t>Selected Journal Publications</w:t>
      </w:r>
    </w:p>
    <w:p w14:paraId="19D8E96D" w14:textId="514B0D2B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spacing w:before="38" w:line="276" w:lineRule="auto"/>
        <w:ind w:right="698"/>
        <w:jc w:val="both"/>
      </w:pPr>
      <w:r w:rsidRPr="007E7702">
        <w:rPr>
          <w:b/>
          <w:bCs/>
        </w:rPr>
        <w:t>Du, Z.</w:t>
      </w:r>
      <w:r w:rsidR="007E7702">
        <w:rPr>
          <w:b/>
        </w:rPr>
        <w:t>*</w:t>
      </w:r>
      <w:r>
        <w:t>, Hoffmann-Benning, S., Zienkiewicz, A., Zienkiewicz, K., Wang, S., Yin, L. 2021. Editorial: Lipid Metabolism in Development and Environmental Stress Tolerance for Engineering Agronomic Traits. Frontiers in Plant Science, DOI:</w:t>
      </w:r>
      <w:r>
        <w:rPr>
          <w:spacing w:val="-10"/>
        </w:rPr>
        <w:t xml:space="preserve"> </w:t>
      </w:r>
      <w:r>
        <w:t>10.3389/fpls.2021.739786.</w:t>
      </w:r>
    </w:p>
    <w:p w14:paraId="317FBAAA" w14:textId="77777777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spacing w:line="276" w:lineRule="auto"/>
        <w:ind w:right="693"/>
      </w:pPr>
      <w:r>
        <w:t xml:space="preserve">Shi, M., </w:t>
      </w:r>
      <w:r>
        <w:rPr>
          <w:b/>
        </w:rPr>
        <w:t>Du, Z.</w:t>
      </w:r>
      <w:r>
        <w:t>, Hua, Q., and Kai, G. 2021. CRISPR/Cas9-mediated targeted mutagenesis of bZIP2 in Salvia miltiorrhiza leads to promoted phenolic acid biosynthesis. Industrial Crops and Products 164: 113560.</w:t>
      </w:r>
    </w:p>
    <w:p w14:paraId="0C28CADA" w14:textId="77777777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spacing w:before="3" w:line="276" w:lineRule="auto"/>
        <w:ind w:right="997"/>
      </w:pPr>
      <w:r>
        <w:t xml:space="preserve">Zhou, W., Li, S., Maoz, I., Wang, Q., Xu, M., Feng, Y., Hao, X., </w:t>
      </w:r>
      <w:r>
        <w:rPr>
          <w:b/>
        </w:rPr>
        <w:t>Du, Z.*</w:t>
      </w:r>
      <w:r>
        <w:t>, and Kai G. 2021. SmJRB1 positively regulates the accumulation of phenolic acid in Salvia miltiorrhiza. Industrial Crops and Products 164:</w:t>
      </w:r>
      <w:r>
        <w:rPr>
          <w:spacing w:val="-2"/>
        </w:rPr>
        <w:t xml:space="preserve"> </w:t>
      </w:r>
      <w:r>
        <w:t>113417.</w:t>
      </w:r>
    </w:p>
    <w:p w14:paraId="13FABE6D" w14:textId="77777777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spacing w:line="276" w:lineRule="auto"/>
        <w:ind w:right="531"/>
      </w:pPr>
      <w:r>
        <w:t xml:space="preserve">Guo, Z., Pogancev, G., Meng, W., </w:t>
      </w:r>
      <w:r>
        <w:rPr>
          <w:b/>
        </w:rPr>
        <w:t>Du, Z.</w:t>
      </w:r>
      <w:r>
        <w:t>, Liao, P., Zhang, R., Chye, M. 2020. The overexpression of rice ACYL-COA-BINDING PROTEIN4 improves salinity tolerance in transgenic rice. Environmental and Experimental Botany,</w:t>
      </w:r>
      <w:r>
        <w:rPr>
          <w:spacing w:val="-3"/>
        </w:rPr>
        <w:t xml:space="preserve"> </w:t>
      </w:r>
      <w:r>
        <w:t>104349.</w:t>
      </w:r>
    </w:p>
    <w:p w14:paraId="15681C0A" w14:textId="77777777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spacing w:line="273" w:lineRule="auto"/>
        <w:ind w:right="513"/>
      </w:pPr>
      <w:r>
        <w:t xml:space="preserve">Meng, W., Xu, L., </w:t>
      </w:r>
      <w:r>
        <w:rPr>
          <w:b/>
        </w:rPr>
        <w:t>Du, Z.</w:t>
      </w:r>
      <w:r>
        <w:t>, Wang, F., Zhang, R., Song, X., Lam, S., Shui, G., Li, Y., and Chye, M. 2020. RICE ACYL-COA-BINDING PROTEIN6 affects acyl-CoA homeostasis and growth in rice. Rice, 13:</w:t>
      </w:r>
      <w:r>
        <w:rPr>
          <w:spacing w:val="-17"/>
        </w:rPr>
        <w:t xml:space="preserve"> </w:t>
      </w:r>
      <w:r>
        <w:t>75.</w:t>
      </w:r>
    </w:p>
    <w:p w14:paraId="56086733" w14:textId="77777777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spacing w:before="4"/>
        <w:ind w:hanging="361"/>
      </w:pPr>
      <w:r>
        <w:t xml:space="preserve">Aznar-Moreno, J., Venegas-Calerón, M., </w:t>
      </w:r>
      <w:r>
        <w:rPr>
          <w:b/>
        </w:rPr>
        <w:t>Du, Z.</w:t>
      </w:r>
      <w:r>
        <w:t>, Garcés, R., Tanner, J., and Chye, M.,</w:t>
      </w:r>
      <w:r>
        <w:rPr>
          <w:spacing w:val="-20"/>
        </w:rPr>
        <w:t xml:space="preserve"> </w:t>
      </w:r>
      <w:r>
        <w:t>Martínez-Force,</w:t>
      </w:r>
    </w:p>
    <w:p w14:paraId="1B6BF8E1" w14:textId="77777777" w:rsidR="001F5C4F" w:rsidRDefault="00A542F0">
      <w:pPr>
        <w:pStyle w:val="BodyText"/>
        <w:spacing w:before="41" w:line="273" w:lineRule="auto"/>
        <w:ind w:right="1319"/>
      </w:pPr>
      <w:r>
        <w:t>E., Salas, J. 2020. Characterization and function of a sunflower (Helianthus annuus L.) Class II acyl-CoA-binding protein. Plant Science, 300: 110630.</w:t>
      </w:r>
    </w:p>
    <w:p w14:paraId="1837920D" w14:textId="77777777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spacing w:before="5" w:line="276" w:lineRule="auto"/>
        <w:ind w:right="1288"/>
      </w:pPr>
      <w:r>
        <w:t xml:space="preserve">Liber, J., Bryson, A., Bonito, G., and </w:t>
      </w:r>
      <w:r>
        <w:rPr>
          <w:b/>
        </w:rPr>
        <w:t xml:space="preserve">Du, Z.* </w:t>
      </w:r>
      <w:r>
        <w:t>2020. Harvesting Microalgae for Food and Energy Products. Small Methods,</w:t>
      </w:r>
      <w:r>
        <w:rPr>
          <w:spacing w:val="-2"/>
        </w:rPr>
        <w:t xml:space="preserve"> </w:t>
      </w:r>
      <w:r>
        <w:t>2000349.</w:t>
      </w:r>
    </w:p>
    <w:p w14:paraId="26EACD0C" w14:textId="77777777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spacing w:line="276" w:lineRule="auto"/>
        <w:ind w:right="486"/>
      </w:pPr>
      <w:r>
        <w:t xml:space="preserve">Zienkiewicz, A., Zienkiewicz, K., Poliner, E., Pulman, J., </w:t>
      </w:r>
      <w:r>
        <w:rPr>
          <w:b/>
        </w:rPr>
        <w:t>Du, Z.</w:t>
      </w:r>
      <w:r>
        <w:t>, et al. 2020. The microalga Nannochloropsis during transition from quiescence to autotrophy in response to nitrogen availability. Plant Physiology,</w:t>
      </w:r>
      <w:r>
        <w:rPr>
          <w:spacing w:val="-5"/>
        </w:rPr>
        <w:t xml:space="preserve"> </w:t>
      </w:r>
      <w:r>
        <w:t>182:819-839.</w:t>
      </w:r>
    </w:p>
    <w:p w14:paraId="18C91469" w14:textId="77777777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spacing w:line="276" w:lineRule="auto"/>
        <w:ind w:right="732"/>
      </w:pPr>
      <w:r>
        <w:rPr>
          <w:b/>
        </w:rPr>
        <w:t>Du, Z.</w:t>
      </w:r>
      <w:r>
        <w:t>, Zienkiewicz, K., Vande Pol, N., Ostrom, N., Benning, C., and Bonito, C. Algal-fungal symbiosis leads to a photosynthetic mycelium. eLife,</w:t>
      </w:r>
      <w:r>
        <w:rPr>
          <w:spacing w:val="-7"/>
        </w:rPr>
        <w:t xml:space="preserve"> </w:t>
      </w:r>
      <w:r>
        <w:t>2019;8:e47815.</w:t>
      </w:r>
    </w:p>
    <w:p w14:paraId="7520CBD2" w14:textId="77777777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spacing w:before="1" w:line="273" w:lineRule="auto"/>
        <w:ind w:right="625"/>
      </w:pPr>
      <w:r>
        <w:t xml:space="preserve">O'Donnell, D., </w:t>
      </w:r>
      <w:r>
        <w:rPr>
          <w:b/>
        </w:rPr>
        <w:t>Du, Z.</w:t>
      </w:r>
      <w:r>
        <w:t>, Litchman, E. 2019. Experimental evolution of phytoplankton fatty acid thermal reaction norms. Evolutionary Applications,</w:t>
      </w:r>
      <w:r>
        <w:rPr>
          <w:spacing w:val="-6"/>
        </w:rPr>
        <w:t xml:space="preserve"> </w:t>
      </w:r>
      <w:r>
        <w:t>https://doi.org/10.1111/eva.12798.</w:t>
      </w:r>
    </w:p>
    <w:p w14:paraId="063822AA" w14:textId="77777777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spacing w:before="4" w:line="276" w:lineRule="auto"/>
        <w:ind w:right="589"/>
      </w:pPr>
      <w:r>
        <w:rPr>
          <w:b/>
        </w:rPr>
        <w:t>Du, Z.</w:t>
      </w:r>
      <w:r>
        <w:t>, Alvaro, J., Hyden, B., Zienkiewicz, K., Benning, N., Zienkiewicz, A., Bonito, C., and Benning, C. 2018. Enhancing oil production and harvest by combining the marine alga Nannochloropsis oceanica and the oleaginous fungus Mortierella elongata. Biotechnology for Biofuels, 11:</w:t>
      </w:r>
      <w:r>
        <w:rPr>
          <w:spacing w:val="-12"/>
        </w:rPr>
        <w:t xml:space="preserve"> </w:t>
      </w:r>
      <w:r>
        <w:t>174.</w:t>
      </w:r>
    </w:p>
    <w:p w14:paraId="32969279" w14:textId="77777777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spacing w:line="276" w:lineRule="auto"/>
        <w:ind w:right="938"/>
      </w:pPr>
      <w:r>
        <w:t xml:space="preserve">Poliner, E., Takeuchi, T., </w:t>
      </w:r>
      <w:r>
        <w:rPr>
          <w:b/>
        </w:rPr>
        <w:t>Du, Z.</w:t>
      </w:r>
      <w:r>
        <w:t>, Benning, C., Farré, E. 2018. Non-transgenic marker-free gene disruption by an episomal CRISPR system in the oleaginous microalga, Nannochloropsis oceanica CCMP1779. ACS Synthetic Biology, 7:</w:t>
      </w:r>
      <w:r>
        <w:rPr>
          <w:spacing w:val="-11"/>
        </w:rPr>
        <w:t xml:space="preserve"> </w:t>
      </w:r>
      <w:r>
        <w:t>962-968.</w:t>
      </w:r>
    </w:p>
    <w:p w14:paraId="557E0712" w14:textId="77777777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spacing w:before="1" w:line="276" w:lineRule="auto"/>
        <w:ind w:right="719"/>
      </w:pPr>
      <w:r>
        <w:rPr>
          <w:b/>
        </w:rPr>
        <w:t>Du, Z.</w:t>
      </w:r>
      <w:r>
        <w:t>, Lucker, B., Zienkiewicz, K., Millera, T., Zienkiewicz, A., Sears, B., Kramer, D., and Benning, C. 2018. Galactoglycerolipid Lipase PGD1 Is Involved in Thylakoid Membrane Remodeling in Response to Adverse Environmental Conditions in Chlamydomonas. The Plant Cell, 30:</w:t>
      </w:r>
      <w:r>
        <w:rPr>
          <w:spacing w:val="-16"/>
        </w:rPr>
        <w:t xml:space="preserve"> </w:t>
      </w:r>
      <w:r>
        <w:t>447-465.</w:t>
      </w:r>
    </w:p>
    <w:p w14:paraId="5EE21295" w14:textId="77777777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spacing w:line="276" w:lineRule="auto"/>
        <w:ind w:right="660"/>
        <w:jc w:val="both"/>
      </w:pPr>
      <w:r>
        <w:t xml:space="preserve">Zienkiewicz, K., Zienkiewicz, A., Poliner, E., </w:t>
      </w:r>
      <w:r>
        <w:rPr>
          <w:b/>
        </w:rPr>
        <w:t>Du, Z.</w:t>
      </w:r>
      <w:r>
        <w:t xml:space="preserve">, Vollheyde, K., Herrfurth, C., Marmon, S., Farré, E., </w:t>
      </w:r>
      <w:r>
        <w:lastRenderedPageBreak/>
        <w:t>Feussner, I., and Benning, C. 2017. Nannochloropsis, a rich source of diacylglycerol acyltransferases for engineering of triacylglycerol content in different hosts. Biotechnology for Biofuels, 10:</w:t>
      </w:r>
      <w:r>
        <w:rPr>
          <w:spacing w:val="-19"/>
        </w:rPr>
        <w:t xml:space="preserve"> </w:t>
      </w:r>
      <w:r>
        <w:t>8.</w:t>
      </w:r>
    </w:p>
    <w:p w14:paraId="21EFBE30" w14:textId="77777777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ind w:hanging="361"/>
        <w:jc w:val="both"/>
      </w:pPr>
      <w:r>
        <w:t>Uehling, J., Gryganskyi, A., Hameed, K., Tschaplinski, T., Misztal, P., Wu, S., Desirò, A., Vande Pol,</w:t>
      </w:r>
      <w:r>
        <w:rPr>
          <w:spacing w:val="-25"/>
        </w:rPr>
        <w:t xml:space="preserve"> </w:t>
      </w:r>
      <w:r>
        <w:t>N.,</w:t>
      </w:r>
    </w:p>
    <w:p w14:paraId="05600C09" w14:textId="77777777" w:rsidR="001F5C4F" w:rsidRDefault="00A542F0">
      <w:pPr>
        <w:pStyle w:val="BodyText"/>
        <w:spacing w:before="40"/>
        <w:jc w:val="both"/>
      </w:pPr>
      <w:r>
        <w:rPr>
          <w:b/>
        </w:rPr>
        <w:t xml:space="preserve">Du, Z. </w:t>
      </w:r>
      <w:r>
        <w:t>et al. 2017. Comparative genomics of Mortierella elongata and its bacterial endosymbiont</w:t>
      </w:r>
    </w:p>
    <w:p w14:paraId="1ABB9447" w14:textId="77777777" w:rsidR="001F5C4F" w:rsidRDefault="00A542F0">
      <w:pPr>
        <w:pStyle w:val="BodyText"/>
        <w:spacing w:before="35"/>
      </w:pPr>
      <w:r>
        <w:t>Mycoavidus cysteinexigens. Environmental Microbiology, 19: 2964-2983.</w:t>
      </w:r>
    </w:p>
    <w:p w14:paraId="29341BCC" w14:textId="77777777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spacing w:before="41" w:line="273" w:lineRule="auto"/>
        <w:ind w:right="1191"/>
      </w:pPr>
      <w:r>
        <w:t xml:space="preserve">Zienkiewicz, K., </w:t>
      </w:r>
      <w:r>
        <w:rPr>
          <w:b/>
        </w:rPr>
        <w:t>Du, Z.</w:t>
      </w:r>
      <w:r>
        <w:t>, Ma W., and Benning, C. 2016. Neutral lipid biosynthesis in microalgae - molecular, cellular and physiological insight. Biochimica et Biophysica Acta, 1816:</w:t>
      </w:r>
      <w:r>
        <w:rPr>
          <w:spacing w:val="-23"/>
        </w:rPr>
        <w:t xml:space="preserve"> </w:t>
      </w:r>
      <w:r>
        <w:t>1269-1281.</w:t>
      </w:r>
    </w:p>
    <w:p w14:paraId="4F1B16D5" w14:textId="77777777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spacing w:before="5" w:line="276" w:lineRule="auto"/>
        <w:ind w:right="695"/>
      </w:pPr>
      <w:r>
        <w:rPr>
          <w:b/>
        </w:rPr>
        <w:t>Du, Z.</w:t>
      </w:r>
      <w:r>
        <w:t>, Arias, T., Meng, W., and Chye, M. 2016. Plant acyl-CoA-binding proteins: An emerging family involved in plant development and stress responses. Progress in Lipid Research, 63:</w:t>
      </w:r>
      <w:r>
        <w:rPr>
          <w:spacing w:val="-18"/>
        </w:rPr>
        <w:t xml:space="preserve"> </w:t>
      </w:r>
      <w:r>
        <w:t>165-181.</w:t>
      </w:r>
    </w:p>
    <w:p w14:paraId="5D47CC48" w14:textId="77777777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spacing w:line="276" w:lineRule="auto"/>
        <w:ind w:right="905"/>
        <w:jc w:val="both"/>
      </w:pPr>
      <w:r>
        <w:rPr>
          <w:b/>
        </w:rPr>
        <w:t>Du, Z.</w:t>
      </w:r>
      <w:r>
        <w:t>, Chen, M., Chen, Q., Gu, J., and Chye, M. 2015. Expression of Arabidopsis acyl-CoA-binding proteins AtACBP1 and AtACBP4 confers Pb(II) accumulation in Brassica juncea roots. Plant, Cell &amp; Environment, 38:</w:t>
      </w:r>
      <w:r>
        <w:rPr>
          <w:spacing w:val="-3"/>
        </w:rPr>
        <w:t xml:space="preserve"> </w:t>
      </w:r>
      <w:r>
        <w:t>101-117.</w:t>
      </w:r>
    </w:p>
    <w:p w14:paraId="2674DD5E" w14:textId="77777777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spacing w:line="276" w:lineRule="auto"/>
        <w:ind w:right="528"/>
      </w:pPr>
      <w:r>
        <w:rPr>
          <w:b/>
        </w:rPr>
        <w:t>Du, Z.</w:t>
      </w:r>
      <w:r>
        <w:t>, Chen, M., Chen, Q., Xiao, S., and Chye, M. 2013a. Arabidopsis Acyl-CoA-Binding Protein ACBP1 participates in the regulation of seed germination and seedling development. The Plant Journal, 74: 294-309.</w:t>
      </w:r>
    </w:p>
    <w:p w14:paraId="6C5D389C" w14:textId="77777777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spacing w:before="1"/>
        <w:ind w:hanging="361"/>
      </w:pPr>
      <w:r>
        <w:rPr>
          <w:b/>
        </w:rPr>
        <w:t>Du, Z.</w:t>
      </w:r>
      <w:r>
        <w:t>, Chen, M., Chen, Q., Xiao, S., and Chye, M. 2013b. Overexpression of</w:t>
      </w:r>
      <w:r>
        <w:rPr>
          <w:spacing w:val="-24"/>
        </w:rPr>
        <w:t xml:space="preserve"> </w:t>
      </w:r>
      <w:r>
        <w:t>Arabidopsis</w:t>
      </w:r>
    </w:p>
    <w:p w14:paraId="4F51B43A" w14:textId="77777777" w:rsidR="001F5C4F" w:rsidRDefault="00A542F0">
      <w:pPr>
        <w:pStyle w:val="BodyText"/>
        <w:spacing w:before="39" w:line="276" w:lineRule="auto"/>
        <w:ind w:right="1317"/>
      </w:pPr>
      <w:r>
        <w:t>Acyl-CoA-Binding Protein ACBP2 enhances drought tolerance. Plant, Cell &amp; Environment, 36: 300-314.</w:t>
      </w:r>
    </w:p>
    <w:p w14:paraId="0C7C0325" w14:textId="77777777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spacing w:before="2" w:line="273" w:lineRule="auto"/>
        <w:ind w:right="597"/>
      </w:pPr>
      <w:r>
        <w:rPr>
          <w:b/>
        </w:rPr>
        <w:t>Du, Z.</w:t>
      </w:r>
      <w:r>
        <w:t>, and Chye, M. 2013c. Interactions between Arabidopsis acyl-CoA-binding proteins and protein partners. Planta, 238:</w:t>
      </w:r>
      <w:r>
        <w:rPr>
          <w:spacing w:val="-5"/>
        </w:rPr>
        <w:t xml:space="preserve"> </w:t>
      </w:r>
      <w:r>
        <w:t>239-245.</w:t>
      </w:r>
    </w:p>
    <w:p w14:paraId="0C914F67" w14:textId="77777777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spacing w:before="5" w:line="276" w:lineRule="auto"/>
        <w:ind w:right="991"/>
      </w:pPr>
      <w:r>
        <w:rPr>
          <w:b/>
        </w:rPr>
        <w:t>Du, Z.</w:t>
      </w:r>
      <w:r>
        <w:t>, Xiao, S., Chen, Q., and Chye, M. 2010a. Arabidopsis acyl-CoA-binding proteins ACBP1 and ACBP2 show different roles in freezing stress. Plant Signaling &amp; Behaviour, 5:</w:t>
      </w:r>
      <w:r>
        <w:rPr>
          <w:spacing w:val="-18"/>
        </w:rPr>
        <w:t xml:space="preserve"> </w:t>
      </w:r>
      <w:r>
        <w:t>607-609.</w:t>
      </w:r>
    </w:p>
    <w:p w14:paraId="3D9FD54B" w14:textId="77777777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spacing w:line="268" w:lineRule="exact"/>
        <w:ind w:hanging="361"/>
      </w:pPr>
      <w:r>
        <w:rPr>
          <w:b/>
        </w:rPr>
        <w:t>Du, Z.</w:t>
      </w:r>
      <w:r>
        <w:t>, Xiao, S., Chen, Q., and Chye, M. 2010b. Depletion of the</w:t>
      </w:r>
      <w:r>
        <w:rPr>
          <w:spacing w:val="-21"/>
        </w:rPr>
        <w:t xml:space="preserve"> </w:t>
      </w:r>
      <w:r>
        <w:t>membrane-associated</w:t>
      </w:r>
    </w:p>
    <w:p w14:paraId="37C684E6" w14:textId="77777777" w:rsidR="001F5C4F" w:rsidRDefault="00A542F0">
      <w:pPr>
        <w:pStyle w:val="BodyText"/>
        <w:spacing w:before="41" w:line="276" w:lineRule="auto"/>
        <w:ind w:right="939"/>
      </w:pPr>
      <w:r>
        <w:t>acyl-CoA-binding protein ACBP1 confers freezing tolerance in Arabidopsis. Plant Physiology, 152: 1585-1597.</w:t>
      </w:r>
    </w:p>
    <w:p w14:paraId="55E53F8C" w14:textId="77777777" w:rsidR="001F5C4F" w:rsidRDefault="00A542F0">
      <w:pPr>
        <w:pStyle w:val="ListParagraph"/>
        <w:numPr>
          <w:ilvl w:val="0"/>
          <w:numId w:val="2"/>
        </w:numPr>
        <w:tabs>
          <w:tab w:val="left" w:pos="1201"/>
        </w:tabs>
        <w:spacing w:line="276" w:lineRule="auto"/>
        <w:ind w:right="481"/>
      </w:pPr>
      <w:r>
        <w:rPr>
          <w:b/>
          <w:color w:val="0D0D0D"/>
        </w:rPr>
        <w:t>Du, Z.</w:t>
      </w:r>
      <w:r>
        <w:rPr>
          <w:color w:val="0D0D0D"/>
        </w:rPr>
        <w:t xml:space="preserve">, and Wang, Y. </w:t>
      </w:r>
      <w:r>
        <w:t xml:space="preserve">2008. Significance of RT-PCR expression patterns of </w:t>
      </w:r>
      <w:r>
        <w:rPr>
          <w:i/>
        </w:rPr>
        <w:t>CYC</w:t>
      </w:r>
      <w:r>
        <w:t xml:space="preserve">-like genes in </w:t>
      </w:r>
      <w:r>
        <w:rPr>
          <w:i/>
        </w:rPr>
        <w:t xml:space="preserve">Oreocharis benthamii </w:t>
      </w:r>
      <w:r>
        <w:t>(Gesneriaceae). J. Syst. Evol. 46:</w:t>
      </w:r>
      <w:r>
        <w:rPr>
          <w:spacing w:val="-11"/>
        </w:rPr>
        <w:t xml:space="preserve"> </w:t>
      </w:r>
      <w:r>
        <w:t>23-31.</w:t>
      </w:r>
    </w:p>
    <w:p w14:paraId="56C3CF73" w14:textId="77777777" w:rsidR="001F5C4F" w:rsidRDefault="001F5C4F">
      <w:pPr>
        <w:pStyle w:val="BodyText"/>
        <w:spacing w:before="5"/>
        <w:ind w:left="0"/>
        <w:rPr>
          <w:sz w:val="2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8"/>
      </w:tblGrid>
      <w:tr w:rsidR="001F5C4F" w14:paraId="0EDD0EC3" w14:textId="77777777">
        <w:trPr>
          <w:trHeight w:val="379"/>
        </w:trPr>
        <w:tc>
          <w:tcPr>
            <w:tcW w:w="10548" w:type="dxa"/>
          </w:tcPr>
          <w:p w14:paraId="30FA56B4" w14:textId="77777777" w:rsidR="001F5C4F" w:rsidRDefault="00A542F0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Patents</w:t>
            </w:r>
          </w:p>
        </w:tc>
      </w:tr>
      <w:tr w:rsidR="001F5C4F" w14:paraId="5AD65A35" w14:textId="77777777">
        <w:trPr>
          <w:trHeight w:val="3520"/>
        </w:trPr>
        <w:tc>
          <w:tcPr>
            <w:tcW w:w="10548" w:type="dxa"/>
          </w:tcPr>
          <w:p w14:paraId="518BFA5F" w14:textId="77777777" w:rsidR="001F5C4F" w:rsidRDefault="00A542F0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</w:tabs>
              <w:spacing w:before="114" w:line="276" w:lineRule="auto"/>
              <w:ind w:right="705"/>
            </w:pPr>
            <w:r>
              <w:t xml:space="preserve">Bonito, G., </w:t>
            </w:r>
            <w:r>
              <w:rPr>
                <w:b/>
              </w:rPr>
              <w:t>Du, Z.</w:t>
            </w:r>
            <w:r>
              <w:t>, Benning, C. US Patent 10858687. Lipid biosynthesis and abiotic stress resilience in photosynthetic</w:t>
            </w:r>
            <w:r>
              <w:rPr>
                <w:spacing w:val="-3"/>
              </w:rPr>
              <w:t xml:space="preserve"> </w:t>
            </w:r>
            <w:r>
              <w:t>organisms.</w:t>
            </w:r>
          </w:p>
          <w:p w14:paraId="0210FCCF" w14:textId="77777777" w:rsidR="001F5C4F" w:rsidRDefault="00A542F0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</w:tabs>
              <w:spacing w:before="122" w:line="273" w:lineRule="auto"/>
              <w:ind w:right="200"/>
            </w:pPr>
            <w:r>
              <w:t xml:space="preserve">Chye, M., </w:t>
            </w:r>
            <w:r>
              <w:rPr>
                <w:b/>
                <w:color w:val="0D0D0D"/>
              </w:rPr>
              <w:t>Du, Z.</w:t>
            </w:r>
            <w:r>
              <w:rPr>
                <w:color w:val="0D0D0D"/>
              </w:rPr>
              <w:t xml:space="preserve">, </w:t>
            </w:r>
            <w:r>
              <w:t xml:space="preserve">Chen, Q. WO/2013/064119. Methods using acyl-coenzyme a-binding proteins </w:t>
            </w:r>
            <w:r>
              <w:rPr>
                <w:spacing w:val="-3"/>
              </w:rPr>
              <w:t xml:space="preserve">to </w:t>
            </w:r>
            <w:r>
              <w:t>enhance drought tolerance in genetically modified</w:t>
            </w:r>
            <w:r>
              <w:rPr>
                <w:spacing w:val="-6"/>
              </w:rPr>
              <w:t xml:space="preserve"> </w:t>
            </w:r>
            <w:r>
              <w:t>plants.</w:t>
            </w:r>
          </w:p>
          <w:p w14:paraId="60BF530F" w14:textId="77777777" w:rsidR="001F5C4F" w:rsidRDefault="00A542F0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</w:tabs>
              <w:spacing w:before="4" w:line="276" w:lineRule="auto"/>
              <w:ind w:right="198"/>
            </w:pPr>
            <w:r>
              <w:t xml:space="preserve">Chye, M., </w:t>
            </w:r>
            <w:r>
              <w:rPr>
                <w:b/>
                <w:color w:val="0D0D0D"/>
              </w:rPr>
              <w:t>Du, Z.</w:t>
            </w:r>
            <w:r>
              <w:rPr>
                <w:color w:val="0D0D0D"/>
              </w:rPr>
              <w:t xml:space="preserve">, </w:t>
            </w:r>
            <w:r>
              <w:t>Chen, Q. EP Patent EP2773765A4. Methods using acyl-coenzyme a-binding proteins to enhance drought tolerance in genetically modified</w:t>
            </w:r>
            <w:r>
              <w:rPr>
                <w:spacing w:val="-6"/>
              </w:rPr>
              <w:t xml:space="preserve"> </w:t>
            </w:r>
            <w:r>
              <w:t>plants.</w:t>
            </w:r>
          </w:p>
          <w:p w14:paraId="26E259B1" w14:textId="77777777" w:rsidR="001F5C4F" w:rsidRDefault="00A542F0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</w:tabs>
              <w:spacing w:before="120" w:line="276" w:lineRule="auto"/>
              <w:ind w:right="200"/>
            </w:pPr>
            <w:r>
              <w:t xml:space="preserve">Chye, M., </w:t>
            </w:r>
            <w:r>
              <w:rPr>
                <w:b/>
                <w:color w:val="0D0D0D"/>
              </w:rPr>
              <w:t>Du, Z.</w:t>
            </w:r>
            <w:r>
              <w:rPr>
                <w:color w:val="0D0D0D"/>
              </w:rPr>
              <w:t xml:space="preserve">, </w:t>
            </w:r>
            <w:r>
              <w:t>Chen, Q. CA Patent CA2854069C. Methods using acyl-coenzyme a-binding proteins to enhance drought tolerance in genetically modified</w:t>
            </w:r>
            <w:r>
              <w:rPr>
                <w:spacing w:val="-6"/>
              </w:rPr>
              <w:t xml:space="preserve"> </w:t>
            </w:r>
            <w:r>
              <w:t>plants.</w:t>
            </w:r>
          </w:p>
          <w:p w14:paraId="5497B3B7" w14:textId="77777777" w:rsidR="001F5C4F" w:rsidRDefault="00A542F0">
            <w:pPr>
              <w:pStyle w:val="TableParagraph"/>
              <w:numPr>
                <w:ilvl w:val="0"/>
                <w:numId w:val="1"/>
              </w:numPr>
              <w:tabs>
                <w:tab w:val="left" w:pos="921"/>
              </w:tabs>
              <w:spacing w:before="80" w:line="310" w:lineRule="atLeast"/>
              <w:ind w:right="197"/>
            </w:pPr>
            <w:r>
              <w:t xml:space="preserve">Chye, M., </w:t>
            </w:r>
            <w:r>
              <w:rPr>
                <w:b/>
                <w:color w:val="0D0D0D"/>
              </w:rPr>
              <w:t>Du, Z.</w:t>
            </w:r>
            <w:r>
              <w:rPr>
                <w:color w:val="0D0D0D"/>
              </w:rPr>
              <w:t xml:space="preserve">, </w:t>
            </w:r>
            <w:r>
              <w:t>Chen, Q. CN Patent CN104080915B. Methods using acyl-coenzyme a-binding proteins to enhance drought tolerance in genetically modified</w:t>
            </w:r>
            <w:r>
              <w:rPr>
                <w:spacing w:val="-6"/>
              </w:rPr>
              <w:t xml:space="preserve"> </w:t>
            </w:r>
            <w:r>
              <w:t>plants.</w:t>
            </w:r>
          </w:p>
        </w:tc>
      </w:tr>
    </w:tbl>
    <w:p w14:paraId="6C4F7E37" w14:textId="77777777" w:rsidR="001F5C4F" w:rsidRDefault="001F5C4F">
      <w:pPr>
        <w:pStyle w:val="BodyText"/>
        <w:ind w:left="0"/>
      </w:pPr>
    </w:p>
    <w:p w14:paraId="40A9F173" w14:textId="77777777" w:rsidR="001F5C4F" w:rsidRDefault="00A542F0">
      <w:pPr>
        <w:pStyle w:val="BodyText"/>
        <w:spacing w:before="134"/>
        <w:ind w:left="480"/>
      </w:pPr>
      <w:r>
        <w:rPr>
          <w:u w:val="single"/>
        </w:rPr>
        <w:t>Creative Works (i.e., Extension Videos, Websites, Blogs, Creative Designs and Exhibitions, etc.)</w:t>
      </w:r>
    </w:p>
    <w:p w14:paraId="52A0B127" w14:textId="77777777" w:rsidR="001F5C4F" w:rsidRDefault="001F5C4F">
      <w:pPr>
        <w:pStyle w:val="BodyText"/>
        <w:spacing w:before="5"/>
        <w:ind w:left="0"/>
        <w:rPr>
          <w:sz w:val="17"/>
        </w:rPr>
      </w:pPr>
    </w:p>
    <w:p w14:paraId="79B8FFFA" w14:textId="77777777" w:rsidR="001F5C4F" w:rsidRDefault="00000000">
      <w:pPr>
        <w:pStyle w:val="BodyText"/>
        <w:spacing w:before="57"/>
        <w:ind w:left="480" w:right="5806"/>
      </w:pPr>
      <w:hyperlink r:id="rId5">
        <w:r w:rsidR="00A542F0">
          <w:rPr>
            <w:color w:val="0000FF"/>
            <w:u w:val="single" w:color="0000FF"/>
          </w:rPr>
          <w:t>https://www2.hawaii.edu/~duz/</w:t>
        </w:r>
      </w:hyperlink>
      <w:r w:rsidR="00A542F0">
        <w:rPr>
          <w:color w:val="0000FF"/>
        </w:rPr>
        <w:t xml:space="preserve"> </w:t>
      </w:r>
      <w:r w:rsidR="00A542F0">
        <w:t>https://</w:t>
      </w:r>
      <w:hyperlink r:id="rId6">
        <w:r w:rsidR="00A542F0">
          <w:t>www.youtube.com/watch?v=AoFZZtYIRYc</w:t>
        </w:r>
      </w:hyperlink>
    </w:p>
    <w:p w14:paraId="49411FB8" w14:textId="77777777" w:rsidR="001F5C4F" w:rsidRDefault="001F5C4F">
      <w:pPr>
        <w:pStyle w:val="BodyText"/>
        <w:ind w:left="0"/>
      </w:pPr>
    </w:p>
    <w:p w14:paraId="626AA019" w14:textId="77777777" w:rsidR="001F5C4F" w:rsidRDefault="001F5C4F">
      <w:pPr>
        <w:pStyle w:val="BodyText"/>
        <w:spacing w:before="10"/>
        <w:ind w:left="0"/>
        <w:rPr>
          <w:sz w:val="19"/>
        </w:rPr>
      </w:pPr>
    </w:p>
    <w:p w14:paraId="2F8CB926" w14:textId="18393FB6" w:rsidR="001F5C4F" w:rsidRDefault="00A542F0">
      <w:pPr>
        <w:pStyle w:val="BodyText"/>
        <w:spacing w:before="1" w:line="237" w:lineRule="auto"/>
        <w:ind w:left="480" w:right="5445"/>
      </w:pPr>
      <w:r>
        <w:rPr>
          <w:u w:val="single"/>
        </w:rPr>
        <w:t>Leadership Roles (Committees, Boards, Advisory, etc.)</w:t>
      </w:r>
      <w:r>
        <w:t xml:space="preserve"> </w:t>
      </w:r>
      <w:r w:rsidR="00814AE5">
        <w:t>Associate</w:t>
      </w:r>
      <w:r>
        <w:t xml:space="preserve"> editor, Frontiers in Plant Science.</w:t>
      </w:r>
    </w:p>
    <w:p w14:paraId="44A7A705" w14:textId="2262B715" w:rsidR="001F5C4F" w:rsidRDefault="00A542F0">
      <w:pPr>
        <w:pStyle w:val="BodyText"/>
        <w:spacing w:before="1"/>
        <w:ind w:left="480"/>
      </w:pPr>
      <w:r>
        <w:t>Advisory board member, AntiAlias Ventures (</w:t>
      </w:r>
      <w:hyperlink r:id="rId7">
        <w:r>
          <w:rPr>
            <w:color w:val="0000FF"/>
            <w:u w:val="single" w:color="0000FF"/>
          </w:rPr>
          <w:t>https://theantialias.com/</w:t>
        </w:r>
      </w:hyperlink>
      <w:r>
        <w:t>).</w:t>
      </w:r>
    </w:p>
    <w:p w14:paraId="40166124" w14:textId="77777777" w:rsidR="00914853" w:rsidRDefault="00914853">
      <w:pPr>
        <w:pStyle w:val="BodyText"/>
        <w:spacing w:before="1"/>
        <w:ind w:left="480"/>
      </w:pPr>
    </w:p>
    <w:p w14:paraId="38CE28D2" w14:textId="77777777" w:rsidR="001F5C4F" w:rsidRDefault="00A542F0">
      <w:pPr>
        <w:pStyle w:val="Heading1"/>
        <w:spacing w:before="44" w:after="44"/>
      </w:pPr>
      <w:r>
        <w:t>Graduate Students</w:t>
      </w: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3109"/>
        <w:gridCol w:w="3008"/>
      </w:tblGrid>
      <w:tr w:rsidR="001F5C4F" w14:paraId="540783BD" w14:textId="77777777">
        <w:trPr>
          <w:trHeight w:val="245"/>
        </w:trPr>
        <w:tc>
          <w:tcPr>
            <w:tcW w:w="3038" w:type="dxa"/>
          </w:tcPr>
          <w:p w14:paraId="5800C18D" w14:textId="77777777" w:rsidR="001F5C4F" w:rsidRDefault="00A542F0">
            <w:pPr>
              <w:pStyle w:val="TableParagraph"/>
              <w:spacing w:line="225" w:lineRule="exact"/>
            </w:pPr>
            <w:r>
              <w:rPr>
                <w:u w:val="single"/>
              </w:rPr>
              <w:t>Category</w:t>
            </w:r>
          </w:p>
        </w:tc>
        <w:tc>
          <w:tcPr>
            <w:tcW w:w="3109" w:type="dxa"/>
          </w:tcPr>
          <w:p w14:paraId="300E2015" w14:textId="77777777" w:rsidR="001F5C4F" w:rsidRDefault="00A542F0">
            <w:pPr>
              <w:pStyle w:val="TableParagraph"/>
              <w:spacing w:line="225" w:lineRule="exact"/>
              <w:ind w:left="277"/>
            </w:pPr>
            <w:r>
              <w:rPr>
                <w:u w:val="single"/>
              </w:rPr>
              <w:t>Current Number of Students</w:t>
            </w:r>
          </w:p>
        </w:tc>
        <w:tc>
          <w:tcPr>
            <w:tcW w:w="3008" w:type="dxa"/>
          </w:tcPr>
          <w:p w14:paraId="28F181A6" w14:textId="77777777" w:rsidR="001F5C4F" w:rsidRDefault="00A542F0">
            <w:pPr>
              <w:pStyle w:val="TableParagraph"/>
              <w:spacing w:line="225" w:lineRule="exact"/>
              <w:ind w:left="286"/>
            </w:pPr>
            <w:r>
              <w:rPr>
                <w:u w:val="single"/>
              </w:rPr>
              <w:t>Number Graduated (Career)</w:t>
            </w:r>
          </w:p>
        </w:tc>
      </w:tr>
      <w:tr w:rsidR="001F5C4F" w14:paraId="02BCB257" w14:textId="77777777">
        <w:trPr>
          <w:trHeight w:val="245"/>
        </w:trPr>
        <w:tc>
          <w:tcPr>
            <w:tcW w:w="3038" w:type="dxa"/>
          </w:tcPr>
          <w:p w14:paraId="3F55B99C" w14:textId="42444721" w:rsidR="00814AE5" w:rsidRDefault="00A542F0" w:rsidP="00A816C3">
            <w:pPr>
              <w:pStyle w:val="TableParagraph"/>
              <w:spacing w:line="225" w:lineRule="exact"/>
            </w:pPr>
            <w:r>
              <w:t>Member o</w:t>
            </w:r>
            <w:r w:rsidR="00914853">
              <w:t xml:space="preserve">f MS and </w:t>
            </w:r>
            <w:r>
              <w:t>PhD Committees</w:t>
            </w:r>
            <w:r w:rsidR="00A816C3">
              <w:t xml:space="preserve">         </w:t>
            </w:r>
          </w:p>
        </w:tc>
        <w:tc>
          <w:tcPr>
            <w:tcW w:w="3109" w:type="dxa"/>
          </w:tcPr>
          <w:p w14:paraId="56BE683E" w14:textId="5E757E0C" w:rsidR="001F5C4F" w:rsidRDefault="00914853">
            <w:pPr>
              <w:pStyle w:val="TableParagraph"/>
              <w:spacing w:line="225" w:lineRule="exact"/>
              <w:ind w:left="277"/>
            </w:pPr>
            <w:r>
              <w:t>8</w:t>
            </w:r>
          </w:p>
        </w:tc>
        <w:tc>
          <w:tcPr>
            <w:tcW w:w="3008" w:type="dxa"/>
          </w:tcPr>
          <w:p w14:paraId="61B1F2CE" w14:textId="77777777" w:rsidR="001F5C4F" w:rsidRDefault="00A542F0">
            <w:pPr>
              <w:pStyle w:val="TableParagraph"/>
              <w:spacing w:line="225" w:lineRule="exact"/>
              <w:ind w:left="286"/>
            </w:pPr>
            <w:r>
              <w:t>0</w:t>
            </w:r>
          </w:p>
        </w:tc>
      </w:tr>
      <w:tr w:rsidR="00A816C3" w14:paraId="435C4A87" w14:textId="77777777" w:rsidTr="00A816C3">
        <w:trPr>
          <w:trHeight w:val="245"/>
        </w:trPr>
        <w:tc>
          <w:tcPr>
            <w:tcW w:w="3038" w:type="dxa"/>
          </w:tcPr>
          <w:p w14:paraId="18826FA8" w14:textId="45EF5D23" w:rsidR="00A816C3" w:rsidRDefault="00A816C3" w:rsidP="002217B6">
            <w:pPr>
              <w:pStyle w:val="TableParagraph"/>
              <w:spacing w:line="225" w:lineRule="exact"/>
            </w:pPr>
            <w:r>
              <w:t xml:space="preserve">PhD students        </w:t>
            </w:r>
          </w:p>
        </w:tc>
        <w:tc>
          <w:tcPr>
            <w:tcW w:w="3109" w:type="dxa"/>
          </w:tcPr>
          <w:p w14:paraId="5F023E12" w14:textId="11A97316" w:rsidR="00A816C3" w:rsidRDefault="00667B33" w:rsidP="002217B6">
            <w:pPr>
              <w:pStyle w:val="TableParagraph"/>
              <w:spacing w:line="225" w:lineRule="exact"/>
              <w:ind w:left="277"/>
            </w:pPr>
            <w:r>
              <w:t>1</w:t>
            </w:r>
          </w:p>
        </w:tc>
        <w:tc>
          <w:tcPr>
            <w:tcW w:w="3008" w:type="dxa"/>
          </w:tcPr>
          <w:p w14:paraId="741421A9" w14:textId="77777777" w:rsidR="00A816C3" w:rsidRDefault="00A816C3" w:rsidP="002217B6">
            <w:pPr>
              <w:pStyle w:val="TableParagraph"/>
              <w:spacing w:line="225" w:lineRule="exact"/>
              <w:ind w:left="286"/>
            </w:pPr>
            <w:r>
              <w:t>0</w:t>
            </w:r>
          </w:p>
        </w:tc>
      </w:tr>
      <w:tr w:rsidR="00A816C3" w14:paraId="574B4989" w14:textId="77777777" w:rsidTr="002217B6">
        <w:trPr>
          <w:trHeight w:val="245"/>
        </w:trPr>
        <w:tc>
          <w:tcPr>
            <w:tcW w:w="3038" w:type="dxa"/>
          </w:tcPr>
          <w:p w14:paraId="3A6C843B" w14:textId="249A7745" w:rsidR="00A816C3" w:rsidRDefault="00A816C3" w:rsidP="002217B6">
            <w:pPr>
              <w:pStyle w:val="TableParagraph"/>
              <w:spacing w:line="225" w:lineRule="exact"/>
            </w:pPr>
            <w:r>
              <w:t xml:space="preserve">MS students        </w:t>
            </w:r>
          </w:p>
        </w:tc>
        <w:tc>
          <w:tcPr>
            <w:tcW w:w="3109" w:type="dxa"/>
          </w:tcPr>
          <w:p w14:paraId="70198D98" w14:textId="77777777" w:rsidR="00A816C3" w:rsidRDefault="00A816C3" w:rsidP="002217B6">
            <w:pPr>
              <w:pStyle w:val="TableParagraph"/>
              <w:spacing w:line="225" w:lineRule="exact"/>
              <w:ind w:left="277"/>
            </w:pPr>
            <w:r>
              <w:t>2</w:t>
            </w:r>
          </w:p>
        </w:tc>
        <w:tc>
          <w:tcPr>
            <w:tcW w:w="3008" w:type="dxa"/>
          </w:tcPr>
          <w:p w14:paraId="1F59E8F9" w14:textId="77777777" w:rsidR="00A816C3" w:rsidRDefault="00A816C3" w:rsidP="002217B6">
            <w:pPr>
              <w:pStyle w:val="TableParagraph"/>
              <w:spacing w:line="225" w:lineRule="exact"/>
              <w:ind w:left="286"/>
            </w:pPr>
            <w:r>
              <w:t>0</w:t>
            </w:r>
          </w:p>
        </w:tc>
      </w:tr>
    </w:tbl>
    <w:p w14:paraId="7E50E5A2" w14:textId="77777777" w:rsidR="00A816C3" w:rsidRDefault="00A816C3" w:rsidP="00A816C3">
      <w:pPr>
        <w:pStyle w:val="BodyText"/>
        <w:spacing w:before="6"/>
        <w:ind w:left="0"/>
        <w:rPr>
          <w:b/>
          <w:sz w:val="25"/>
        </w:rPr>
      </w:pPr>
    </w:p>
    <w:p w14:paraId="079972DC" w14:textId="77777777" w:rsidR="001F5C4F" w:rsidRDefault="00A542F0">
      <w:pPr>
        <w:ind w:left="480"/>
        <w:rPr>
          <w:b/>
        </w:rPr>
      </w:pPr>
      <w:r>
        <w:rPr>
          <w:b/>
        </w:rPr>
        <w:t>Grant Support</w:t>
      </w:r>
    </w:p>
    <w:p w14:paraId="24D8225D" w14:textId="77777777" w:rsidR="001F5C4F" w:rsidRDefault="00A542F0">
      <w:pPr>
        <w:pStyle w:val="BodyText"/>
        <w:spacing w:before="41" w:line="276" w:lineRule="auto"/>
        <w:ind w:left="480" w:right="2173"/>
      </w:pPr>
      <w:r>
        <w:rPr>
          <w:u w:val="single"/>
        </w:rPr>
        <w:t>Title of Grant:</w:t>
      </w:r>
      <w:r>
        <w:t xml:space="preserve"> RII Track-2 FEC: Genome Engineering to Sustain Crop Improvement (GETSCI) </w:t>
      </w:r>
      <w:r>
        <w:rPr>
          <w:u w:val="single"/>
        </w:rPr>
        <w:t>Source of Grant:</w:t>
      </w:r>
      <w:r>
        <w:t xml:space="preserve"> NSF</w:t>
      </w:r>
    </w:p>
    <w:p w14:paraId="12AB055B" w14:textId="77777777" w:rsidR="001F5C4F" w:rsidRDefault="00A542F0">
      <w:pPr>
        <w:pStyle w:val="BodyText"/>
        <w:spacing w:line="276" w:lineRule="auto"/>
        <w:ind w:left="480" w:right="3482"/>
      </w:pPr>
      <w:r>
        <w:rPr>
          <w:u w:val="single"/>
        </w:rPr>
        <w:t>Total Dollar Value (Your share of the grant value):</w:t>
      </w:r>
      <w:r>
        <w:t xml:space="preserve"> $3,993,756 ($542,294.20) </w:t>
      </w:r>
      <w:r>
        <w:rPr>
          <w:u w:val="single"/>
        </w:rPr>
        <w:t>Dates of Grant:</w:t>
      </w:r>
      <w:r>
        <w:t xml:space="preserve"> 10/01/2021-09/30/2025</w:t>
      </w:r>
    </w:p>
    <w:p w14:paraId="45F9370B" w14:textId="54DE51FB" w:rsidR="001F5C4F" w:rsidRDefault="00A542F0">
      <w:pPr>
        <w:pStyle w:val="BodyText"/>
        <w:spacing w:before="1"/>
        <w:ind w:left="480"/>
      </w:pPr>
      <w:r>
        <w:rPr>
          <w:u w:val="single"/>
        </w:rPr>
        <w:t>Role:</w:t>
      </w:r>
      <w:r>
        <w:t xml:space="preserve"> Co-PI</w:t>
      </w:r>
    </w:p>
    <w:p w14:paraId="24FB20AC" w14:textId="512134C9" w:rsidR="00914853" w:rsidRDefault="00914853">
      <w:pPr>
        <w:pStyle w:val="BodyText"/>
        <w:spacing w:before="1"/>
        <w:ind w:left="480"/>
      </w:pPr>
    </w:p>
    <w:p w14:paraId="5A2E712E" w14:textId="77777777" w:rsidR="00ED355C" w:rsidRDefault="00914853" w:rsidP="00914853">
      <w:pPr>
        <w:pStyle w:val="BodyText"/>
        <w:spacing w:before="41" w:line="276" w:lineRule="auto"/>
        <w:ind w:left="480" w:right="2173"/>
      </w:pPr>
      <w:r>
        <w:rPr>
          <w:u w:val="single"/>
        </w:rPr>
        <w:t>Title of Grant:</w:t>
      </w:r>
      <w:r>
        <w:t xml:space="preserve"> </w:t>
      </w:r>
      <w:r w:rsidR="00ED355C">
        <w:t>Synthetic Bioengineering of Tropical Microalgae for the Production of High-Value Bioproducts</w:t>
      </w:r>
    </w:p>
    <w:p w14:paraId="25B9AE8D" w14:textId="42B8CE8C" w:rsidR="00914853" w:rsidRDefault="00914853" w:rsidP="00914853">
      <w:pPr>
        <w:pStyle w:val="BodyText"/>
        <w:spacing w:before="41" w:line="276" w:lineRule="auto"/>
        <w:ind w:left="480" w:right="2173"/>
      </w:pPr>
      <w:r>
        <w:rPr>
          <w:u w:val="single"/>
        </w:rPr>
        <w:t>Source of Grant:</w:t>
      </w:r>
      <w:r>
        <w:t xml:space="preserve"> </w:t>
      </w:r>
      <w:r w:rsidR="00ED355C">
        <w:t>USDA</w:t>
      </w:r>
    </w:p>
    <w:p w14:paraId="5F08B4F5" w14:textId="77777777" w:rsidR="00ED355C" w:rsidRDefault="00914853" w:rsidP="00914853">
      <w:pPr>
        <w:pStyle w:val="BodyText"/>
        <w:spacing w:line="276" w:lineRule="auto"/>
        <w:ind w:left="480" w:right="3482"/>
      </w:pPr>
      <w:r>
        <w:rPr>
          <w:u w:val="single"/>
        </w:rPr>
        <w:t>Total Dollar Value (Your share of the grant value):</w:t>
      </w:r>
      <w:r>
        <w:t xml:space="preserve"> $</w:t>
      </w:r>
      <w:r w:rsidR="00ED355C">
        <w:t>120,000</w:t>
      </w:r>
      <w:r>
        <w:t xml:space="preserve"> </w:t>
      </w:r>
    </w:p>
    <w:p w14:paraId="5F6A24FF" w14:textId="175C4E10" w:rsidR="00914853" w:rsidRDefault="00914853" w:rsidP="00914853">
      <w:pPr>
        <w:pStyle w:val="BodyText"/>
        <w:spacing w:line="276" w:lineRule="auto"/>
        <w:ind w:left="480" w:right="3482"/>
      </w:pPr>
      <w:r>
        <w:rPr>
          <w:u w:val="single"/>
        </w:rPr>
        <w:t>Dates of Grant:</w:t>
      </w:r>
      <w:r>
        <w:t xml:space="preserve"> </w:t>
      </w:r>
      <w:r w:rsidR="00ED355C">
        <w:t>04</w:t>
      </w:r>
      <w:r>
        <w:t>/</w:t>
      </w:r>
      <w:r w:rsidR="00ED355C">
        <w:t>16</w:t>
      </w:r>
      <w:r>
        <w:t>/2021-09/30/2025</w:t>
      </w:r>
    </w:p>
    <w:p w14:paraId="061A394F" w14:textId="6FFBE1B2" w:rsidR="00914853" w:rsidRDefault="00914853" w:rsidP="00914853">
      <w:pPr>
        <w:pStyle w:val="BodyText"/>
        <w:spacing w:before="1"/>
        <w:ind w:left="480"/>
      </w:pPr>
      <w:r>
        <w:rPr>
          <w:u w:val="single"/>
        </w:rPr>
        <w:t>Role:</w:t>
      </w:r>
      <w:r>
        <w:t xml:space="preserve"> PI</w:t>
      </w:r>
    </w:p>
    <w:p w14:paraId="29C509F7" w14:textId="071C0C8B" w:rsidR="00834093" w:rsidRDefault="00834093" w:rsidP="00914853">
      <w:pPr>
        <w:pStyle w:val="BodyText"/>
        <w:spacing w:before="1"/>
        <w:ind w:left="480"/>
      </w:pPr>
    </w:p>
    <w:p w14:paraId="5A19F2BB" w14:textId="114C2897" w:rsidR="00834093" w:rsidRDefault="00834093" w:rsidP="00914853">
      <w:pPr>
        <w:pStyle w:val="BodyText"/>
        <w:spacing w:before="1"/>
        <w:ind w:left="480"/>
      </w:pPr>
      <w:r w:rsidRPr="007414B2">
        <w:rPr>
          <w:u w:val="single"/>
        </w:rPr>
        <w:t>Title of Grant:</w:t>
      </w:r>
      <w:r w:rsidR="007414B2" w:rsidRPr="007414B2">
        <w:t xml:space="preserve"> Developing a Biofiltration System with Fungal Filters for Sustainable and Economical Harvesting of Microalgae</w:t>
      </w:r>
    </w:p>
    <w:p w14:paraId="34CBFEA0" w14:textId="77777777" w:rsidR="007414B2" w:rsidRDefault="007414B2" w:rsidP="007414B2">
      <w:pPr>
        <w:pStyle w:val="BodyText"/>
        <w:spacing w:before="41" w:line="276" w:lineRule="auto"/>
        <w:ind w:left="480" w:right="2173"/>
      </w:pPr>
      <w:r>
        <w:rPr>
          <w:u w:val="single"/>
        </w:rPr>
        <w:t>Source of Grant:</w:t>
      </w:r>
      <w:r>
        <w:t xml:space="preserve"> USDA</w:t>
      </w:r>
    </w:p>
    <w:p w14:paraId="10F41AF1" w14:textId="0B55798E" w:rsidR="007414B2" w:rsidRDefault="007414B2" w:rsidP="007414B2">
      <w:pPr>
        <w:pStyle w:val="BodyText"/>
        <w:spacing w:line="276" w:lineRule="auto"/>
        <w:ind w:left="480" w:right="3482"/>
      </w:pPr>
      <w:r>
        <w:rPr>
          <w:u w:val="single"/>
        </w:rPr>
        <w:t>Total Dollar Value (Your share of the grant value):</w:t>
      </w:r>
      <w:r>
        <w:t xml:space="preserve"> $47,969 </w:t>
      </w:r>
    </w:p>
    <w:p w14:paraId="7FBA48B8" w14:textId="2CC82003" w:rsidR="007414B2" w:rsidRDefault="007414B2" w:rsidP="007414B2">
      <w:pPr>
        <w:pStyle w:val="BodyText"/>
        <w:spacing w:line="276" w:lineRule="auto"/>
        <w:ind w:left="480" w:right="3482"/>
      </w:pPr>
      <w:r>
        <w:rPr>
          <w:u w:val="single"/>
        </w:rPr>
        <w:t>Dates of Grant:</w:t>
      </w:r>
      <w:r>
        <w:t xml:space="preserve"> 08/1/2022-07/31/2023</w:t>
      </w:r>
    </w:p>
    <w:p w14:paraId="2884AB63" w14:textId="28FF95A8" w:rsidR="007414B2" w:rsidRDefault="007414B2" w:rsidP="007414B2">
      <w:pPr>
        <w:pStyle w:val="BodyText"/>
        <w:spacing w:before="1"/>
        <w:ind w:left="480"/>
      </w:pPr>
      <w:r>
        <w:rPr>
          <w:u w:val="single"/>
        </w:rPr>
        <w:t>Role:</w:t>
      </w:r>
      <w:r>
        <w:t xml:space="preserve"> PI</w:t>
      </w:r>
    </w:p>
    <w:p w14:paraId="701D1AD5" w14:textId="279B3E30" w:rsidR="000A5C2C" w:rsidRDefault="000A5C2C" w:rsidP="007414B2">
      <w:pPr>
        <w:pStyle w:val="BodyText"/>
        <w:spacing w:before="1"/>
        <w:ind w:left="480"/>
      </w:pPr>
    </w:p>
    <w:p w14:paraId="5867CED9" w14:textId="4B959EBD" w:rsidR="000A5C2C" w:rsidRDefault="000A5C2C" w:rsidP="000A5C2C">
      <w:pPr>
        <w:pStyle w:val="BodyText"/>
        <w:spacing w:before="1"/>
        <w:ind w:left="480"/>
      </w:pPr>
      <w:r w:rsidRPr="007414B2">
        <w:rPr>
          <w:u w:val="single"/>
        </w:rPr>
        <w:t>Title of Grant:</w:t>
      </w:r>
      <w:r w:rsidRPr="007414B2">
        <w:t xml:space="preserve"> </w:t>
      </w:r>
      <w:r>
        <w:t>USDA-HEC: Education of Novel CRISPR Technologies for Hawaii Undergraduate and Graduate Students</w:t>
      </w:r>
    </w:p>
    <w:p w14:paraId="217739D8" w14:textId="77777777" w:rsidR="000A5C2C" w:rsidRDefault="000A5C2C" w:rsidP="000A5C2C">
      <w:pPr>
        <w:pStyle w:val="BodyText"/>
        <w:spacing w:before="41" w:line="276" w:lineRule="auto"/>
        <w:ind w:left="480" w:right="2173"/>
      </w:pPr>
      <w:r>
        <w:rPr>
          <w:u w:val="single"/>
        </w:rPr>
        <w:t>Source of Grant:</w:t>
      </w:r>
      <w:r>
        <w:t xml:space="preserve"> USDA</w:t>
      </w:r>
    </w:p>
    <w:p w14:paraId="75F2D33B" w14:textId="14360EC4" w:rsidR="000A5C2C" w:rsidRDefault="000A5C2C" w:rsidP="000A5C2C">
      <w:pPr>
        <w:pStyle w:val="BodyText"/>
        <w:spacing w:line="276" w:lineRule="auto"/>
        <w:ind w:left="480" w:right="3482"/>
      </w:pPr>
      <w:r>
        <w:rPr>
          <w:u w:val="single"/>
        </w:rPr>
        <w:t>Total Dollar Value (Your share of the grant value):</w:t>
      </w:r>
      <w:r>
        <w:t xml:space="preserve"> $140,000 </w:t>
      </w:r>
    </w:p>
    <w:p w14:paraId="7F9E6E5F" w14:textId="727B357F" w:rsidR="000A5C2C" w:rsidRDefault="000A5C2C" w:rsidP="000A5C2C">
      <w:pPr>
        <w:pStyle w:val="BodyText"/>
        <w:spacing w:line="276" w:lineRule="auto"/>
        <w:ind w:left="480" w:right="3482"/>
      </w:pPr>
      <w:r>
        <w:rPr>
          <w:u w:val="single"/>
        </w:rPr>
        <w:t>Dates of Grant:</w:t>
      </w:r>
      <w:r>
        <w:t xml:space="preserve"> pending</w:t>
      </w:r>
    </w:p>
    <w:p w14:paraId="7BFD4119" w14:textId="77777777" w:rsidR="000A5C2C" w:rsidRDefault="000A5C2C" w:rsidP="000A5C2C">
      <w:pPr>
        <w:pStyle w:val="BodyText"/>
        <w:spacing w:before="1"/>
        <w:ind w:left="480"/>
      </w:pPr>
      <w:r>
        <w:rPr>
          <w:u w:val="single"/>
        </w:rPr>
        <w:t>Role:</w:t>
      </w:r>
      <w:r>
        <w:t xml:space="preserve"> PI</w:t>
      </w:r>
    </w:p>
    <w:p w14:paraId="04C189AD" w14:textId="77777777" w:rsidR="001F5C4F" w:rsidRDefault="001F5C4F">
      <w:pPr>
        <w:pStyle w:val="BodyText"/>
        <w:spacing w:before="11"/>
        <w:ind w:left="0"/>
        <w:rPr>
          <w:sz w:val="23"/>
        </w:rPr>
      </w:pPr>
    </w:p>
    <w:p w14:paraId="0FCB5BD0" w14:textId="5F5334C1" w:rsidR="001F5C4F" w:rsidRDefault="00834093">
      <w:pPr>
        <w:pStyle w:val="Heading1"/>
        <w:spacing w:before="56"/>
      </w:pPr>
      <w:r>
        <w:t>Recent p</w:t>
      </w:r>
      <w:r w:rsidR="00A542F0">
        <w:t>resentations at Conferences</w:t>
      </w:r>
    </w:p>
    <w:p w14:paraId="0125E324" w14:textId="5F1FDE95" w:rsidR="000A5C2C" w:rsidRDefault="000A5C2C" w:rsidP="000A5C2C">
      <w:pPr>
        <w:pStyle w:val="BodyText"/>
        <w:spacing w:before="56"/>
        <w:ind w:left="480"/>
      </w:pPr>
      <w:r>
        <w:rPr>
          <w:u w:val="single"/>
        </w:rPr>
        <w:t>Title:</w:t>
      </w:r>
      <w:r>
        <w:t xml:space="preserve"> </w:t>
      </w:r>
      <w:r w:rsidR="00683125" w:rsidRPr="00683125">
        <w:t>Co-production of high-value biomaterials using algae-fungi symbiotic systems</w:t>
      </w:r>
    </w:p>
    <w:p w14:paraId="2587952D" w14:textId="31A41A5F" w:rsidR="000A5C2C" w:rsidRDefault="000A5C2C" w:rsidP="000A5C2C">
      <w:pPr>
        <w:pStyle w:val="BodyText"/>
        <w:spacing w:before="42"/>
        <w:ind w:left="480"/>
      </w:pPr>
      <w:r>
        <w:rPr>
          <w:u w:val="single"/>
        </w:rPr>
        <w:t>Authors (put an asterisk on the presenter):</w:t>
      </w:r>
      <w:r>
        <w:t xml:space="preserve"> Zhi-Yan Du</w:t>
      </w:r>
    </w:p>
    <w:p w14:paraId="286D9AD3" w14:textId="77777777" w:rsidR="0084072F" w:rsidRDefault="000A5C2C" w:rsidP="0084072F">
      <w:pPr>
        <w:pStyle w:val="BodyText"/>
        <w:spacing w:before="38" w:line="276" w:lineRule="auto"/>
        <w:ind w:left="480" w:right="1459"/>
      </w:pPr>
      <w:r>
        <w:rPr>
          <w:u w:val="single"/>
        </w:rPr>
        <w:t>Name of Conference:</w:t>
      </w:r>
      <w:r>
        <w:t xml:space="preserve"> International Conference on </w:t>
      </w:r>
      <w:r w:rsidR="0084072F">
        <w:t>Plant productivity and food safety:</w:t>
      </w:r>
    </w:p>
    <w:p w14:paraId="5D72A28F" w14:textId="715A560D" w:rsidR="000A5C2C" w:rsidRDefault="0084072F" w:rsidP="0084072F">
      <w:pPr>
        <w:pStyle w:val="BodyText"/>
        <w:spacing w:before="38" w:line="276" w:lineRule="auto"/>
        <w:ind w:left="480" w:right="1459"/>
      </w:pPr>
      <w:r>
        <w:t>Soil science, Microbiology, Agricultural Genetics and Food quality</w:t>
      </w:r>
      <w:r w:rsidR="00683125">
        <w:t>, Poland, Sep 15-16, 2022</w:t>
      </w:r>
    </w:p>
    <w:p w14:paraId="3CD5AE92" w14:textId="5E08BF28" w:rsidR="0084072F" w:rsidRDefault="000A5C2C" w:rsidP="000A5C2C">
      <w:pPr>
        <w:pStyle w:val="BodyText"/>
        <w:spacing w:before="2" w:line="273" w:lineRule="auto"/>
        <w:ind w:left="480" w:right="7009"/>
      </w:pPr>
      <w:r>
        <w:rPr>
          <w:u w:val="single"/>
        </w:rPr>
        <w:t>Location:</w:t>
      </w:r>
      <w:r>
        <w:t xml:space="preserve"> Online</w:t>
      </w:r>
      <w:r w:rsidR="00683125">
        <w:t xml:space="preserve"> </w:t>
      </w:r>
    </w:p>
    <w:p w14:paraId="11D32AAC" w14:textId="2A6DBD6D" w:rsidR="000A5C2C" w:rsidRDefault="000A5C2C" w:rsidP="000A5C2C">
      <w:pPr>
        <w:pStyle w:val="BodyText"/>
        <w:spacing w:before="2" w:line="273" w:lineRule="auto"/>
        <w:ind w:left="480" w:right="7009"/>
      </w:pPr>
      <w:r>
        <w:rPr>
          <w:u w:val="single"/>
        </w:rPr>
        <w:t>Date of Presentation:</w:t>
      </w:r>
      <w:r>
        <w:t xml:space="preserve"> </w:t>
      </w:r>
      <w:r w:rsidR="00683125">
        <w:t>Sep 16, 2022</w:t>
      </w:r>
    </w:p>
    <w:p w14:paraId="4D7BFF57" w14:textId="109A5C44" w:rsidR="000A5C2C" w:rsidRDefault="000A5C2C">
      <w:pPr>
        <w:pStyle w:val="Heading1"/>
        <w:spacing w:before="56"/>
      </w:pPr>
    </w:p>
    <w:p w14:paraId="0CD2646A" w14:textId="77777777" w:rsidR="007D4FBB" w:rsidRDefault="007D4FBB">
      <w:pPr>
        <w:pStyle w:val="Heading1"/>
        <w:spacing w:before="56"/>
      </w:pPr>
    </w:p>
    <w:p w14:paraId="5E54A1BF" w14:textId="1677C83D" w:rsidR="007D4FBB" w:rsidRDefault="007D4FBB" w:rsidP="007D4FBB">
      <w:pPr>
        <w:pStyle w:val="BodyText"/>
        <w:spacing w:before="56"/>
        <w:ind w:left="480"/>
      </w:pPr>
      <w:bookmarkStart w:id="0" w:name="_Hlk114238314"/>
      <w:r>
        <w:rPr>
          <w:u w:val="single"/>
        </w:rPr>
        <w:lastRenderedPageBreak/>
        <w:t>Title:</w:t>
      </w:r>
      <w:r>
        <w:t xml:space="preserve"> </w:t>
      </w:r>
      <w:r w:rsidRPr="00683125">
        <w:t xml:space="preserve">Co-production of </w:t>
      </w:r>
      <w:r>
        <w:t>valuable compounds with</w:t>
      </w:r>
      <w:r w:rsidRPr="00683125">
        <w:t xml:space="preserve"> algae-fungi symbiotic systems</w:t>
      </w:r>
    </w:p>
    <w:p w14:paraId="6FCE1398" w14:textId="77777777" w:rsidR="007D4FBB" w:rsidRDefault="007D4FBB" w:rsidP="007D4FBB">
      <w:pPr>
        <w:pStyle w:val="BodyText"/>
        <w:spacing w:before="42"/>
        <w:ind w:left="480"/>
      </w:pPr>
      <w:r>
        <w:rPr>
          <w:u w:val="single"/>
        </w:rPr>
        <w:t>Authors (put an asterisk on the presenter):</w:t>
      </w:r>
      <w:r>
        <w:t xml:space="preserve"> Zhi-Yan Du</w:t>
      </w:r>
    </w:p>
    <w:p w14:paraId="606BD7B3" w14:textId="65A98358" w:rsidR="007D4FBB" w:rsidRDefault="007D4FBB" w:rsidP="007D4FBB">
      <w:pPr>
        <w:pStyle w:val="BodyText"/>
        <w:spacing w:before="38" w:line="276" w:lineRule="auto"/>
        <w:ind w:left="480" w:right="1459"/>
      </w:pPr>
      <w:r>
        <w:rPr>
          <w:u w:val="single"/>
        </w:rPr>
        <w:t>Name of Conference:</w:t>
      </w:r>
      <w:r>
        <w:t xml:space="preserve"> </w:t>
      </w:r>
      <w:r w:rsidRPr="007D4FBB">
        <w:t>Microbiology Seminar Series</w:t>
      </w:r>
      <w:r>
        <w:t>, UH Manoa, Sep 12, 2022</w:t>
      </w:r>
    </w:p>
    <w:p w14:paraId="243EE9F6" w14:textId="7417F8E2" w:rsidR="007D4FBB" w:rsidRDefault="007D4FBB" w:rsidP="007D4FBB">
      <w:pPr>
        <w:pStyle w:val="BodyText"/>
        <w:spacing w:before="2" w:line="273" w:lineRule="auto"/>
        <w:ind w:left="480" w:right="7009"/>
      </w:pPr>
      <w:r>
        <w:rPr>
          <w:u w:val="single"/>
        </w:rPr>
        <w:t>Location:</w:t>
      </w:r>
      <w:r>
        <w:t xml:space="preserve"> WEB 113, UH Manoa </w:t>
      </w:r>
    </w:p>
    <w:p w14:paraId="1CA2467B" w14:textId="479E63B3" w:rsidR="007D4FBB" w:rsidRDefault="007D4FBB" w:rsidP="007D4FBB">
      <w:pPr>
        <w:pStyle w:val="BodyText"/>
        <w:spacing w:before="2" w:line="273" w:lineRule="auto"/>
        <w:ind w:left="480" w:right="7009"/>
      </w:pPr>
      <w:r>
        <w:rPr>
          <w:u w:val="single"/>
        </w:rPr>
        <w:t>Date of Presentation:</w:t>
      </w:r>
      <w:r>
        <w:t xml:space="preserve"> Sep 12, 2022</w:t>
      </w:r>
    </w:p>
    <w:bookmarkEnd w:id="0"/>
    <w:p w14:paraId="2263A42B" w14:textId="01A204D1" w:rsidR="007D4FBB" w:rsidRDefault="007D4FBB" w:rsidP="007D4FBB">
      <w:pPr>
        <w:pStyle w:val="BodyText"/>
        <w:spacing w:before="2" w:line="273" w:lineRule="auto"/>
        <w:ind w:left="480" w:right="7009"/>
      </w:pPr>
    </w:p>
    <w:p w14:paraId="1E939335" w14:textId="284753D9" w:rsidR="009E4F73" w:rsidRDefault="009E4F73" w:rsidP="009E4F73">
      <w:pPr>
        <w:pStyle w:val="BodyText"/>
        <w:spacing w:before="56"/>
        <w:ind w:left="480"/>
      </w:pPr>
      <w:r>
        <w:rPr>
          <w:u w:val="single"/>
        </w:rPr>
        <w:t>Title:</w:t>
      </w:r>
      <w:r>
        <w:t xml:space="preserve"> Co-production of valuable compounds with algae-fungi symbiotic systems</w:t>
      </w:r>
    </w:p>
    <w:p w14:paraId="1E830ECE" w14:textId="77777777" w:rsidR="009E4F73" w:rsidRDefault="009E4F73" w:rsidP="009E4F73">
      <w:pPr>
        <w:pStyle w:val="BodyText"/>
        <w:spacing w:before="56"/>
        <w:ind w:left="480"/>
      </w:pPr>
      <w:r>
        <w:t>Authors (put an asterisk on the presenter): Zhi-Yan Du</w:t>
      </w:r>
    </w:p>
    <w:p w14:paraId="24DBB14E" w14:textId="53A0C86B" w:rsidR="009E4F73" w:rsidRDefault="009E4F73" w:rsidP="009E4F73">
      <w:pPr>
        <w:pStyle w:val="BodyText"/>
        <w:spacing w:before="56"/>
        <w:ind w:left="480"/>
      </w:pPr>
      <w:r>
        <w:t xml:space="preserve">Name of Conference: </w:t>
      </w:r>
      <w:r w:rsidRPr="009E4F73">
        <w:t>The 61st annual meeting of the Phytochemical Society of North America (PSNA)</w:t>
      </w:r>
      <w:r>
        <w:t>, Blacksburg, VA, Jul 24-28, 2022</w:t>
      </w:r>
    </w:p>
    <w:p w14:paraId="1B2DC738" w14:textId="4D3C60EB" w:rsidR="009E4F73" w:rsidRDefault="009E4F73" w:rsidP="009E4F73">
      <w:pPr>
        <w:pStyle w:val="BodyText"/>
        <w:spacing w:before="56"/>
        <w:ind w:left="480"/>
      </w:pPr>
      <w:r>
        <w:t xml:space="preserve">Location: Viginia Tech, Blacksburg, VA </w:t>
      </w:r>
    </w:p>
    <w:p w14:paraId="623B0A86" w14:textId="75E3C6B8" w:rsidR="009E4F73" w:rsidRDefault="009E4F73" w:rsidP="009E4F73">
      <w:pPr>
        <w:pStyle w:val="BodyText"/>
        <w:spacing w:before="56"/>
        <w:ind w:left="480"/>
      </w:pPr>
      <w:r>
        <w:t>Date of Presentation: Jul 26, 2022</w:t>
      </w:r>
    </w:p>
    <w:p w14:paraId="3E4B6B51" w14:textId="77777777" w:rsidR="003C0485" w:rsidRDefault="003C0485" w:rsidP="009E4F73">
      <w:pPr>
        <w:pStyle w:val="BodyText"/>
        <w:spacing w:before="56"/>
        <w:ind w:left="480"/>
      </w:pPr>
    </w:p>
    <w:p w14:paraId="061E0997" w14:textId="2ABF0E24" w:rsidR="003C0485" w:rsidRDefault="003C0485" w:rsidP="003C0485">
      <w:pPr>
        <w:pStyle w:val="BodyText"/>
        <w:spacing w:before="56"/>
        <w:ind w:left="480"/>
      </w:pPr>
      <w:r>
        <w:rPr>
          <w:u w:val="single"/>
        </w:rPr>
        <w:t>Title:</w:t>
      </w:r>
      <w:r>
        <w:t xml:space="preserve"> New oil production system powered by a community of algae and fungi</w:t>
      </w:r>
    </w:p>
    <w:p w14:paraId="0E0F9A7D" w14:textId="77777777" w:rsidR="009E4F73" w:rsidRDefault="009E4F73" w:rsidP="009E4F73">
      <w:pPr>
        <w:pStyle w:val="BodyText"/>
        <w:spacing w:before="42"/>
        <w:ind w:left="480"/>
      </w:pPr>
      <w:r>
        <w:rPr>
          <w:u w:val="single"/>
        </w:rPr>
        <w:t>Authors (put an asterisk on the presenter):</w:t>
      </w:r>
      <w:r>
        <w:t xml:space="preserve"> Zhi-Yan Du</w:t>
      </w:r>
    </w:p>
    <w:p w14:paraId="07A65ECB" w14:textId="1DC4F4C4" w:rsidR="009E4F73" w:rsidRDefault="009E4F73" w:rsidP="009E4F73">
      <w:pPr>
        <w:pStyle w:val="BodyText"/>
        <w:spacing w:before="38" w:line="276" w:lineRule="auto"/>
        <w:ind w:left="480" w:right="1459"/>
      </w:pPr>
      <w:r>
        <w:rPr>
          <w:u w:val="single"/>
        </w:rPr>
        <w:t>Name of Conference:</w:t>
      </w:r>
      <w:r>
        <w:t xml:space="preserve"> </w:t>
      </w:r>
      <w:r w:rsidR="0058060A" w:rsidRPr="0058060A">
        <w:t>Annual Meeting of The Multistate Research Project, S1075</w:t>
      </w:r>
      <w:r w:rsidR="0058060A">
        <w:t xml:space="preserve"> USDA</w:t>
      </w:r>
      <w:r>
        <w:t xml:space="preserve">, </w:t>
      </w:r>
      <w:r w:rsidR="003C0485" w:rsidRPr="003C0485">
        <w:t>Houston, TX</w:t>
      </w:r>
      <w:r w:rsidR="003C0485">
        <w:t>,</w:t>
      </w:r>
      <w:r w:rsidR="003C0485" w:rsidRPr="003C0485">
        <w:t xml:space="preserve"> </w:t>
      </w:r>
      <w:r w:rsidR="003C0485">
        <w:t>Jul 15-16</w:t>
      </w:r>
      <w:r>
        <w:t>, 2022</w:t>
      </w:r>
    </w:p>
    <w:p w14:paraId="148F39C3" w14:textId="69D89524" w:rsidR="009E4F73" w:rsidRDefault="009E4F73" w:rsidP="009E4F73">
      <w:pPr>
        <w:pStyle w:val="BodyText"/>
        <w:spacing w:before="2" w:line="273" w:lineRule="auto"/>
        <w:ind w:left="480" w:right="7009"/>
      </w:pPr>
      <w:r>
        <w:rPr>
          <w:u w:val="single"/>
        </w:rPr>
        <w:t>Location:</w:t>
      </w:r>
      <w:r>
        <w:t xml:space="preserve"> </w:t>
      </w:r>
      <w:r w:rsidR="003C0485" w:rsidRPr="003C0485">
        <w:t>Houston, TX</w:t>
      </w:r>
    </w:p>
    <w:p w14:paraId="37C6C3BE" w14:textId="1D76F72A" w:rsidR="007D4FBB" w:rsidRDefault="009E4F73" w:rsidP="007D4FBB">
      <w:pPr>
        <w:pStyle w:val="BodyText"/>
        <w:spacing w:before="2" w:line="273" w:lineRule="auto"/>
        <w:ind w:left="480" w:right="7009"/>
      </w:pPr>
      <w:r>
        <w:rPr>
          <w:u w:val="single"/>
        </w:rPr>
        <w:t>Date of Presentation:</w:t>
      </w:r>
      <w:r>
        <w:t xml:space="preserve"> </w:t>
      </w:r>
      <w:r w:rsidR="003C0485">
        <w:t>Jul 15</w:t>
      </w:r>
      <w:r>
        <w:t>, 2022</w:t>
      </w:r>
    </w:p>
    <w:p w14:paraId="183CC1B2" w14:textId="6DDF8F45" w:rsidR="000A5C2C" w:rsidRDefault="000A5C2C">
      <w:pPr>
        <w:pStyle w:val="Heading1"/>
        <w:spacing w:before="56"/>
      </w:pPr>
    </w:p>
    <w:p w14:paraId="2BDF1A4E" w14:textId="77777777" w:rsidR="000A5C2C" w:rsidRDefault="000A5C2C" w:rsidP="000A5C2C">
      <w:pPr>
        <w:pStyle w:val="BodyText"/>
        <w:spacing w:before="56"/>
        <w:ind w:left="480"/>
      </w:pPr>
      <w:r>
        <w:rPr>
          <w:u w:val="single"/>
        </w:rPr>
        <w:t>Title:</w:t>
      </w:r>
      <w:r>
        <w:t xml:space="preserve"> Algal-fungal symbiosis leads to photosynthetic mycelium</w:t>
      </w:r>
    </w:p>
    <w:p w14:paraId="2900EE17" w14:textId="77777777" w:rsidR="000A5C2C" w:rsidRDefault="000A5C2C" w:rsidP="000A5C2C">
      <w:pPr>
        <w:pStyle w:val="BodyText"/>
        <w:spacing w:before="42"/>
        <w:ind w:left="480"/>
      </w:pPr>
      <w:r>
        <w:rPr>
          <w:u w:val="single"/>
        </w:rPr>
        <w:t>Authors (put an asterisk on the presenter):</w:t>
      </w:r>
      <w:r>
        <w:t xml:space="preserve"> Zhi-Yan Du*, Christoph Benning, Gregory Bonito</w:t>
      </w:r>
    </w:p>
    <w:p w14:paraId="23BAB456" w14:textId="1EDC8088" w:rsidR="000A5C2C" w:rsidRDefault="000A5C2C" w:rsidP="000A5C2C">
      <w:pPr>
        <w:pStyle w:val="BodyText"/>
        <w:spacing w:before="38" w:line="276" w:lineRule="auto"/>
        <w:ind w:left="480" w:right="1459"/>
      </w:pPr>
      <w:r>
        <w:rPr>
          <w:u w:val="single"/>
        </w:rPr>
        <w:t>Name of Conference:</w:t>
      </w:r>
      <w:r>
        <w:t xml:space="preserve"> Algal BBB 2021 - The International Conference on Algal Biomass, Biofuels and Bioproducts</w:t>
      </w:r>
      <w:r w:rsidR="007D4FBB">
        <w:t>, Jun 12-14, 2021</w:t>
      </w:r>
    </w:p>
    <w:p w14:paraId="4CA501C3" w14:textId="147EB102" w:rsidR="000A5C2C" w:rsidRDefault="000A5C2C" w:rsidP="000A5C2C">
      <w:pPr>
        <w:pStyle w:val="BodyText"/>
        <w:spacing w:before="2" w:line="273" w:lineRule="auto"/>
        <w:ind w:left="480" w:right="7009"/>
      </w:pPr>
      <w:r>
        <w:rPr>
          <w:u w:val="single"/>
        </w:rPr>
        <w:t>Location:</w:t>
      </w:r>
      <w:r>
        <w:t xml:space="preserve"> Online, Live &amp; On-Demand </w:t>
      </w:r>
      <w:r>
        <w:rPr>
          <w:u w:val="single"/>
        </w:rPr>
        <w:t>Date of Presentation:</w:t>
      </w:r>
      <w:r>
        <w:t xml:space="preserve"> Jun 14, 2021</w:t>
      </w:r>
    </w:p>
    <w:p w14:paraId="5B595512" w14:textId="77777777" w:rsidR="00683125" w:rsidRDefault="00683125" w:rsidP="000A5C2C">
      <w:pPr>
        <w:pStyle w:val="BodyText"/>
        <w:spacing w:before="2" w:line="273" w:lineRule="auto"/>
        <w:ind w:left="480" w:right="7009"/>
      </w:pPr>
    </w:p>
    <w:p w14:paraId="078DE341" w14:textId="77777777" w:rsidR="001F5C4F" w:rsidRDefault="00A542F0">
      <w:pPr>
        <w:pStyle w:val="BodyText"/>
        <w:spacing w:before="41" w:line="276" w:lineRule="auto"/>
        <w:ind w:left="480" w:right="5426"/>
      </w:pPr>
      <w:r>
        <w:rPr>
          <w:u w:val="single"/>
        </w:rPr>
        <w:t>Title:</w:t>
      </w:r>
      <w:r>
        <w:t xml:space="preserve"> Function and biosynthesis of lipids in microalgae </w:t>
      </w:r>
      <w:r>
        <w:rPr>
          <w:u w:val="single"/>
        </w:rPr>
        <w:t>Authors (put an asterisk on the presenter):</w:t>
      </w:r>
      <w:r>
        <w:t xml:space="preserve"> Zhi-Yan Du</w:t>
      </w:r>
    </w:p>
    <w:p w14:paraId="4739ED02" w14:textId="25022316" w:rsidR="00683125" w:rsidRDefault="00683125" w:rsidP="00683125">
      <w:pPr>
        <w:pStyle w:val="BodyText"/>
        <w:spacing w:before="38" w:line="276" w:lineRule="auto"/>
        <w:ind w:left="480" w:right="1459"/>
        <w:rPr>
          <w:u w:val="single"/>
        </w:rPr>
      </w:pPr>
      <w:r>
        <w:rPr>
          <w:u w:val="single"/>
        </w:rPr>
        <w:t>Name of Conference:</w:t>
      </w:r>
      <w:r>
        <w:t xml:space="preserve"> </w:t>
      </w:r>
      <w:r w:rsidRPr="00683125">
        <w:t>2021 Symposium of natural product biotechnology</w:t>
      </w:r>
      <w:r>
        <w:t xml:space="preserve">, </w:t>
      </w:r>
      <w:r w:rsidR="007D4FBB">
        <w:t>Hong Zhou, China,</w:t>
      </w:r>
      <w:r w:rsidR="007D4FBB" w:rsidRPr="00683125">
        <w:t xml:space="preserve"> </w:t>
      </w:r>
      <w:r w:rsidRPr="00683125">
        <w:t>Jan 18, 2021</w:t>
      </w:r>
      <w:r>
        <w:t xml:space="preserve"> </w:t>
      </w:r>
    </w:p>
    <w:p w14:paraId="6953D9ED" w14:textId="2564B0CB" w:rsidR="001F5C4F" w:rsidRDefault="00A542F0">
      <w:pPr>
        <w:pStyle w:val="BodyText"/>
        <w:spacing w:line="276" w:lineRule="auto"/>
        <w:ind w:left="480" w:right="3768"/>
      </w:pPr>
      <w:r>
        <w:rPr>
          <w:u w:val="single"/>
        </w:rPr>
        <w:t>Location:</w:t>
      </w:r>
      <w:r>
        <w:t xml:space="preserve"> Online</w:t>
      </w:r>
    </w:p>
    <w:p w14:paraId="50DC4478" w14:textId="77777777" w:rsidR="001F5C4F" w:rsidRDefault="00A542F0">
      <w:pPr>
        <w:pStyle w:val="BodyText"/>
        <w:spacing w:line="268" w:lineRule="exact"/>
        <w:ind w:left="480"/>
      </w:pPr>
      <w:r>
        <w:rPr>
          <w:u w:val="single"/>
        </w:rPr>
        <w:t>Date of Presentation:</w:t>
      </w:r>
      <w:r>
        <w:t xml:space="preserve"> Jan 18, 2021</w:t>
      </w:r>
    </w:p>
    <w:p w14:paraId="2D3B9499" w14:textId="77777777" w:rsidR="001F5C4F" w:rsidRDefault="001F5C4F">
      <w:pPr>
        <w:pStyle w:val="BodyText"/>
        <w:spacing w:before="1"/>
        <w:ind w:left="0"/>
        <w:rPr>
          <w:sz w:val="24"/>
        </w:rPr>
      </w:pPr>
    </w:p>
    <w:sectPr w:rsidR="001F5C4F">
      <w:pgSz w:w="12240" w:h="15840"/>
      <w:pgMar w:top="1040" w:right="5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33DDD"/>
    <w:multiLevelType w:val="hybridMultilevel"/>
    <w:tmpl w:val="34B429CE"/>
    <w:lvl w:ilvl="0" w:tplc="13E0BEB6">
      <w:start w:val="1"/>
      <w:numFmt w:val="decimal"/>
      <w:lvlText w:val="%1."/>
      <w:lvlJc w:val="left"/>
      <w:pPr>
        <w:ind w:left="12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41CFE9A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en-US"/>
      </w:rPr>
    </w:lvl>
    <w:lvl w:ilvl="2" w:tplc="251028B4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en-US"/>
      </w:rPr>
    </w:lvl>
    <w:lvl w:ilvl="3" w:tplc="ECA4FCBA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en-US"/>
      </w:rPr>
    </w:lvl>
    <w:lvl w:ilvl="4" w:tplc="F71A3480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en-US"/>
      </w:rPr>
    </w:lvl>
    <w:lvl w:ilvl="5" w:tplc="6E401F2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15EA35FA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en-US"/>
      </w:rPr>
    </w:lvl>
    <w:lvl w:ilvl="7" w:tplc="431E4B5E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en-US"/>
      </w:rPr>
    </w:lvl>
    <w:lvl w:ilvl="8" w:tplc="AE6AA6BC">
      <w:numFmt w:val="bullet"/>
      <w:lvlText w:val="•"/>
      <w:lvlJc w:val="left"/>
      <w:pPr>
        <w:ind w:left="884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2C57628"/>
    <w:multiLevelType w:val="hybridMultilevel"/>
    <w:tmpl w:val="452063EC"/>
    <w:lvl w:ilvl="0" w:tplc="ED70947A">
      <w:start w:val="1"/>
      <w:numFmt w:val="decimal"/>
      <w:lvlText w:val="%1."/>
      <w:lvlJc w:val="left"/>
      <w:pPr>
        <w:ind w:left="9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A565812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en-US"/>
      </w:rPr>
    </w:lvl>
    <w:lvl w:ilvl="2" w:tplc="2E3E4934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en-US"/>
      </w:rPr>
    </w:lvl>
    <w:lvl w:ilvl="3" w:tplc="A3683576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en-US"/>
      </w:rPr>
    </w:lvl>
    <w:lvl w:ilvl="4" w:tplc="4106F58A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en-US"/>
      </w:rPr>
    </w:lvl>
    <w:lvl w:ilvl="5" w:tplc="3C5865F4">
      <w:numFmt w:val="bullet"/>
      <w:lvlText w:val="•"/>
      <w:lvlJc w:val="left"/>
      <w:pPr>
        <w:ind w:left="5734" w:hanging="360"/>
      </w:pPr>
      <w:rPr>
        <w:rFonts w:hint="default"/>
        <w:lang w:val="en-US" w:eastAsia="en-US" w:bidi="en-US"/>
      </w:rPr>
    </w:lvl>
    <w:lvl w:ilvl="6" w:tplc="DF2AE084">
      <w:numFmt w:val="bullet"/>
      <w:lvlText w:val="•"/>
      <w:lvlJc w:val="left"/>
      <w:pPr>
        <w:ind w:left="6696" w:hanging="360"/>
      </w:pPr>
      <w:rPr>
        <w:rFonts w:hint="default"/>
        <w:lang w:val="en-US" w:eastAsia="en-US" w:bidi="en-US"/>
      </w:rPr>
    </w:lvl>
    <w:lvl w:ilvl="7" w:tplc="DF988EE0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en-US"/>
      </w:rPr>
    </w:lvl>
    <w:lvl w:ilvl="8" w:tplc="B7D629F0">
      <w:numFmt w:val="bullet"/>
      <w:lvlText w:val="•"/>
      <w:lvlJc w:val="left"/>
      <w:pPr>
        <w:ind w:left="862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BB22CF0"/>
    <w:multiLevelType w:val="hybridMultilevel"/>
    <w:tmpl w:val="5A249E78"/>
    <w:lvl w:ilvl="0" w:tplc="E4A63912">
      <w:start w:val="1"/>
      <w:numFmt w:val="decimal"/>
      <w:lvlText w:val="%1."/>
      <w:lvlJc w:val="left"/>
      <w:pPr>
        <w:ind w:left="12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D5EE3A2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en-US"/>
      </w:rPr>
    </w:lvl>
    <w:lvl w:ilvl="2" w:tplc="3FB6B436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en-US"/>
      </w:rPr>
    </w:lvl>
    <w:lvl w:ilvl="3" w:tplc="0FAA4146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en-US"/>
      </w:rPr>
    </w:lvl>
    <w:lvl w:ilvl="4" w:tplc="73D08A0A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en-US"/>
      </w:rPr>
    </w:lvl>
    <w:lvl w:ilvl="5" w:tplc="33FC9272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91B8AAF8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en-US"/>
      </w:rPr>
    </w:lvl>
    <w:lvl w:ilvl="7" w:tplc="5DA874A0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en-US"/>
      </w:rPr>
    </w:lvl>
    <w:lvl w:ilvl="8" w:tplc="A54A8CE6">
      <w:numFmt w:val="bullet"/>
      <w:lvlText w:val="•"/>
      <w:lvlJc w:val="left"/>
      <w:pPr>
        <w:ind w:left="8848" w:hanging="360"/>
      </w:pPr>
      <w:rPr>
        <w:rFonts w:hint="default"/>
        <w:lang w:val="en-US" w:eastAsia="en-US" w:bidi="en-US"/>
      </w:rPr>
    </w:lvl>
  </w:abstractNum>
  <w:num w:numId="1" w16cid:durableId="207570549">
    <w:abstractNumId w:val="1"/>
  </w:num>
  <w:num w:numId="2" w16cid:durableId="1505391181">
    <w:abstractNumId w:val="0"/>
  </w:num>
  <w:num w:numId="3" w16cid:durableId="193277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zMjExNLAwMDc2MzVT0lEKTi0uzszPAykwrQUAVaMmjiwAAAA="/>
  </w:docVars>
  <w:rsids>
    <w:rsidRoot w:val="001F5C4F"/>
    <w:rsid w:val="000121FE"/>
    <w:rsid w:val="000A5C2C"/>
    <w:rsid w:val="001F5C4F"/>
    <w:rsid w:val="003C0485"/>
    <w:rsid w:val="0058060A"/>
    <w:rsid w:val="005F64A5"/>
    <w:rsid w:val="00667B33"/>
    <w:rsid w:val="00683125"/>
    <w:rsid w:val="007414B2"/>
    <w:rsid w:val="007D4FBB"/>
    <w:rsid w:val="007E7702"/>
    <w:rsid w:val="00814AE5"/>
    <w:rsid w:val="00834093"/>
    <w:rsid w:val="0084072F"/>
    <w:rsid w:val="00914853"/>
    <w:rsid w:val="0097313D"/>
    <w:rsid w:val="009E4F73"/>
    <w:rsid w:val="00A542F0"/>
    <w:rsid w:val="00A816C3"/>
    <w:rsid w:val="00E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7B19"/>
  <w15:docId w15:val="{2FD26A8F-3F7A-42CE-AF0B-4775B5ED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0"/>
    </w:p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200"/>
    </w:pPr>
  </w:style>
  <w:style w:type="character" w:customStyle="1" w:styleId="BodyTextChar">
    <w:name w:val="Body Text Char"/>
    <w:basedOn w:val="DefaultParagraphFont"/>
    <w:link w:val="BodyText"/>
    <w:uiPriority w:val="1"/>
    <w:rsid w:val="00914853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antialia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AoFZZtYIRYc" TargetMode="External"/><Relationship Id="rId5" Type="http://schemas.openxmlformats.org/officeDocument/2006/relationships/hyperlink" Target="https://www2.hawaii.edu/~du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PROPOSALS</vt:lpstr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</dc:title>
  <dc:creator>Dot Higashi</dc:creator>
  <cp:lastModifiedBy>ZHIYAN DU</cp:lastModifiedBy>
  <cp:revision>7</cp:revision>
  <cp:lastPrinted>2022-09-17T02:44:00Z</cp:lastPrinted>
  <dcterms:created xsi:type="dcterms:W3CDTF">2022-09-17T02:13:00Z</dcterms:created>
  <dcterms:modified xsi:type="dcterms:W3CDTF">2022-10-18T08:41:00Z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2022-02-22T00:00:00Z</vt:filetime>
  </property>
</Properties>
</file>