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F25F" w14:textId="77777777" w:rsidR="00D93AE8" w:rsidRPr="004F4B70" w:rsidRDefault="00E91119" w:rsidP="00D93AE8">
      <w:pPr>
        <w:pStyle w:val="Header"/>
        <w:ind w:right="-720"/>
        <w:jc w:val="right"/>
        <w:rPr>
          <w:rFonts w:asciiTheme="majorHAnsi" w:hAnsiTheme="majorHAnsi"/>
          <w:spacing w:val="-4"/>
          <w:sz w:val="16"/>
          <w:szCs w:val="16"/>
        </w:rPr>
      </w:pPr>
      <w:r>
        <w:rPr>
          <w:rFonts w:asciiTheme="majorHAnsi" w:hAnsiTheme="majorHAnsi"/>
          <w:noProof/>
          <w:spacing w:val="-4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028232A" wp14:editId="332A67B0">
            <wp:simplePos x="0" y="0"/>
            <wp:positionH relativeFrom="column">
              <wp:posOffset>3810</wp:posOffset>
            </wp:positionH>
            <wp:positionV relativeFrom="paragraph">
              <wp:posOffset>-240665</wp:posOffset>
            </wp:positionV>
            <wp:extent cx="2088515" cy="716280"/>
            <wp:effectExtent l="19050" t="0" r="0" b="0"/>
            <wp:wrapSquare wrapText="bothSides"/>
            <wp:docPr id="1" name="Picture 1" title="UH Man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6" r="66943"/>
                    <a:stretch/>
                  </pic:blipFill>
                  <pic:spPr bwMode="auto">
                    <a:xfrm>
                      <a:off x="0" y="0"/>
                      <a:ext cx="20885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AE8" w:rsidRPr="004F4B70">
        <w:rPr>
          <w:rFonts w:asciiTheme="majorHAnsi" w:hAnsiTheme="majorHAnsi"/>
          <w:spacing w:val="-4"/>
          <w:sz w:val="16"/>
          <w:szCs w:val="16"/>
        </w:rPr>
        <w:t>College of Tropical Agriculture and Human Resources</w:t>
      </w:r>
    </w:p>
    <w:p w14:paraId="3733D75E" w14:textId="77777777" w:rsidR="00072E1C" w:rsidRDefault="00D93AE8" w:rsidP="00D27C42">
      <w:pPr>
        <w:pStyle w:val="Header"/>
        <w:ind w:left="-360" w:right="-720"/>
        <w:jc w:val="right"/>
        <w:rPr>
          <w:rFonts w:asciiTheme="majorHAnsi" w:hAnsiTheme="majorHAnsi"/>
          <w:b/>
          <w:spacing w:val="-4"/>
          <w:sz w:val="16"/>
          <w:szCs w:val="16"/>
        </w:rPr>
      </w:pPr>
      <w:r w:rsidRPr="004F4B70">
        <w:rPr>
          <w:rFonts w:asciiTheme="majorHAnsi" w:hAnsiTheme="majorHAnsi"/>
          <w:b/>
          <w:spacing w:val="-4"/>
          <w:sz w:val="16"/>
          <w:szCs w:val="16"/>
        </w:rPr>
        <w:t>Department of Human Nutrition, Food and Animal Science</w:t>
      </w:r>
      <w:r w:rsidR="00D27C42">
        <w:rPr>
          <w:rFonts w:asciiTheme="majorHAnsi" w:hAnsiTheme="majorHAnsi"/>
          <w:b/>
          <w:spacing w:val="-4"/>
          <w:sz w:val="16"/>
          <w:szCs w:val="16"/>
        </w:rPr>
        <w:t>s</w:t>
      </w:r>
    </w:p>
    <w:p w14:paraId="5AD9F51B" w14:textId="77777777" w:rsidR="00310BCD" w:rsidRDefault="00310BCD" w:rsidP="00D27C42">
      <w:pPr>
        <w:pStyle w:val="Header"/>
        <w:ind w:left="-360" w:right="-720"/>
        <w:jc w:val="right"/>
        <w:rPr>
          <w:rFonts w:asciiTheme="majorHAnsi" w:hAnsiTheme="majorHAnsi"/>
          <w:b/>
          <w:spacing w:val="-4"/>
          <w:sz w:val="16"/>
          <w:szCs w:val="16"/>
        </w:rPr>
      </w:pPr>
    </w:p>
    <w:p w14:paraId="769D0358" w14:textId="77777777" w:rsidR="00310BCD" w:rsidRDefault="00310BCD" w:rsidP="00D27C42">
      <w:pPr>
        <w:pStyle w:val="Header"/>
        <w:ind w:left="-360" w:right="-720"/>
        <w:jc w:val="right"/>
        <w:rPr>
          <w:rFonts w:asciiTheme="majorHAnsi" w:hAnsiTheme="majorHAnsi"/>
          <w:b/>
          <w:spacing w:val="-4"/>
          <w:sz w:val="16"/>
          <w:szCs w:val="16"/>
        </w:rPr>
      </w:pPr>
    </w:p>
    <w:p w14:paraId="00962E73" w14:textId="3E16015D" w:rsidR="003638D6" w:rsidRPr="00387912" w:rsidRDefault="001B3A5E" w:rsidP="003638D6">
      <w:pPr>
        <w:tabs>
          <w:tab w:val="left" w:pos="1080"/>
        </w:tabs>
        <w:autoSpaceDE w:val="0"/>
        <w:autoSpaceDN w:val="0"/>
        <w:adjustRightInd w:val="0"/>
        <w:spacing w:before="240" w:after="0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310BCD" w:rsidRPr="00387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6F3F4C">
        <w:rPr>
          <w:rFonts w:ascii="Times New Roman" w:hAnsi="Times New Roman" w:cs="Times New Roman"/>
        </w:rPr>
        <w:t>, 20</w:t>
      </w:r>
      <w:r w:rsidR="00A61949">
        <w:rPr>
          <w:rFonts w:ascii="Times New Roman" w:hAnsi="Times New Roman" w:cs="Times New Roman"/>
        </w:rPr>
        <w:t>21</w:t>
      </w:r>
    </w:p>
    <w:p w14:paraId="1C809F69" w14:textId="77777777" w:rsidR="00310BCD" w:rsidRPr="00387912" w:rsidRDefault="00310BCD" w:rsidP="005A0CC7">
      <w:pPr>
        <w:tabs>
          <w:tab w:val="left" w:pos="108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0BF702B3" w14:textId="4CD9C928" w:rsidR="001B3A5E" w:rsidRPr="006017E1" w:rsidRDefault="00310BCD" w:rsidP="00466A0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 xml:space="preserve">TO: </w:t>
      </w:r>
      <w:r w:rsidRPr="006017E1">
        <w:rPr>
          <w:rFonts w:ascii="Times New Roman" w:hAnsi="Times New Roman" w:cs="Times New Roman"/>
        </w:rPr>
        <w:tab/>
      </w:r>
      <w:r w:rsidR="001B3A5E" w:rsidRPr="006017E1">
        <w:rPr>
          <w:rFonts w:ascii="Times New Roman" w:hAnsi="Times New Roman" w:cs="Times New Roman"/>
        </w:rPr>
        <w:t>Laura E. Lyons</w:t>
      </w:r>
      <w:r w:rsidR="001B3A5E" w:rsidRPr="006017E1">
        <w:rPr>
          <w:rFonts w:ascii="Times New Roman" w:hAnsi="Times New Roman" w:cs="Times New Roman"/>
        </w:rPr>
        <w:tab/>
      </w:r>
    </w:p>
    <w:p w14:paraId="1E2F5470" w14:textId="26059C42" w:rsidR="001B3A5E" w:rsidRPr="006017E1" w:rsidRDefault="001B3A5E" w:rsidP="00515C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Associate Vice Chancellor for Academic Affairs</w:t>
      </w:r>
    </w:p>
    <w:p w14:paraId="3650A3C1" w14:textId="2952931D" w:rsidR="002E1B74" w:rsidRPr="006017E1" w:rsidRDefault="002E1B74" w:rsidP="00B65AC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8738E9" w14:textId="77777777" w:rsidR="00CA4BE1" w:rsidRPr="006017E1" w:rsidRDefault="00CA4BE1" w:rsidP="005A0CC7">
      <w:pPr>
        <w:tabs>
          <w:tab w:val="left" w:pos="108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199F2DB8" w14:textId="2216FDF5" w:rsidR="001707B1" w:rsidRPr="006017E1" w:rsidRDefault="002E1B74" w:rsidP="001B3A5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VIA</w:t>
      </w:r>
      <w:r w:rsidR="00813C1B" w:rsidRPr="006017E1">
        <w:rPr>
          <w:rFonts w:ascii="Times New Roman" w:hAnsi="Times New Roman" w:cs="Times New Roman"/>
        </w:rPr>
        <w:t xml:space="preserve">: </w:t>
      </w:r>
      <w:r w:rsidR="00813C1B" w:rsidRPr="006017E1">
        <w:rPr>
          <w:rFonts w:ascii="Times New Roman" w:hAnsi="Times New Roman" w:cs="Times New Roman"/>
        </w:rPr>
        <w:tab/>
      </w:r>
      <w:r w:rsidR="00387912" w:rsidRPr="006017E1">
        <w:rPr>
          <w:rFonts w:ascii="Times New Roman" w:hAnsi="Times New Roman" w:cs="Times New Roman"/>
        </w:rPr>
        <w:tab/>
      </w:r>
      <w:r w:rsidR="001707B1" w:rsidRPr="006017E1">
        <w:rPr>
          <w:rFonts w:ascii="Times New Roman" w:hAnsi="Times New Roman" w:cs="Times New Roman"/>
        </w:rPr>
        <w:t xml:space="preserve">Nicholas Comerford </w:t>
      </w:r>
    </w:p>
    <w:p w14:paraId="0AA9B50D" w14:textId="3DD67B29" w:rsidR="001707B1" w:rsidRPr="006017E1" w:rsidRDefault="001707B1" w:rsidP="00515C2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 xml:space="preserve">Dean and Director for Research and Cooperative Extension </w:t>
      </w:r>
    </w:p>
    <w:p w14:paraId="2B9378F5" w14:textId="683FABEF" w:rsidR="001707B1" w:rsidRPr="006017E1" w:rsidRDefault="001707B1" w:rsidP="00515C2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College of Tropical Agriculture and Human Resources</w:t>
      </w:r>
    </w:p>
    <w:p w14:paraId="6F0636C7" w14:textId="5C706E65" w:rsidR="00F14B86" w:rsidRPr="006017E1" w:rsidRDefault="00F14B86" w:rsidP="001B3A5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480D81" w14:textId="15A629E6" w:rsidR="00F14B86" w:rsidRPr="006017E1" w:rsidRDefault="00F14B86" w:rsidP="001B3A5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 xml:space="preserve">FROM: </w:t>
      </w:r>
      <w:r w:rsidRPr="006017E1">
        <w:rPr>
          <w:rFonts w:ascii="Times New Roman" w:hAnsi="Times New Roman" w:cs="Times New Roman"/>
        </w:rPr>
        <w:tab/>
      </w:r>
      <w:r w:rsidRPr="006017E1">
        <w:rPr>
          <w:rFonts w:ascii="Times New Roman" w:hAnsi="Times New Roman" w:cs="Times New Roman"/>
        </w:rPr>
        <w:tab/>
      </w:r>
      <w:proofErr w:type="spellStart"/>
      <w:r w:rsidRPr="006017E1">
        <w:rPr>
          <w:rFonts w:ascii="Times New Roman" w:hAnsi="Times New Roman" w:cs="Times New Roman"/>
        </w:rPr>
        <w:t>Jinzeng</w:t>
      </w:r>
      <w:proofErr w:type="spellEnd"/>
      <w:r w:rsidRPr="006017E1">
        <w:rPr>
          <w:rFonts w:ascii="Times New Roman" w:hAnsi="Times New Roman" w:cs="Times New Roman"/>
        </w:rPr>
        <w:t xml:space="preserve"> Yang</w:t>
      </w:r>
    </w:p>
    <w:p w14:paraId="22A20C36" w14:textId="27C1D41C" w:rsidR="00F14B86" w:rsidRPr="006017E1" w:rsidRDefault="00F14B86" w:rsidP="00515C2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Chair, Department of Human Nutrition, Food and Animal Sciences</w:t>
      </w:r>
    </w:p>
    <w:p w14:paraId="12F4C3EB" w14:textId="77777777" w:rsidR="00310BCD" w:rsidRPr="006017E1" w:rsidRDefault="00310BCD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0BA4C874" w14:textId="77777777" w:rsidR="00F14B86" w:rsidRPr="006017E1" w:rsidRDefault="00310BCD" w:rsidP="00F14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 xml:space="preserve">SUBJECT: </w:t>
      </w:r>
      <w:r w:rsidR="00A931B8" w:rsidRPr="006017E1">
        <w:rPr>
          <w:rFonts w:ascii="Times New Roman" w:hAnsi="Times New Roman" w:cs="Times New Roman"/>
        </w:rPr>
        <w:tab/>
      </w:r>
      <w:r w:rsidR="00F14B86" w:rsidRPr="006017E1">
        <w:rPr>
          <w:rFonts w:ascii="Times New Roman" w:hAnsi="Times New Roman" w:cs="Times New Roman"/>
        </w:rPr>
        <w:t>APPROVAL OF BACHELOR OF SCIENCE IN DIETETICS</w:t>
      </w:r>
    </w:p>
    <w:p w14:paraId="530CDAB9" w14:textId="4BAACED9" w:rsidR="00310BCD" w:rsidRPr="006017E1" w:rsidRDefault="00F14B86" w:rsidP="00F14B86">
      <w:pPr>
        <w:autoSpaceDE w:val="0"/>
        <w:autoSpaceDN w:val="0"/>
        <w:adjustRightInd w:val="0"/>
        <w:spacing w:after="0" w:line="300" w:lineRule="exact"/>
        <w:ind w:left="1440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CURRICULUM MODIFICATION</w:t>
      </w:r>
    </w:p>
    <w:p w14:paraId="2F2FC892" w14:textId="77777777" w:rsidR="00310BCD" w:rsidRPr="006017E1" w:rsidRDefault="00310BCD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572E48F4" w14:textId="77777777" w:rsidR="005A0CC7" w:rsidRPr="006017E1" w:rsidRDefault="003638D6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  <w:u w:val="single"/>
        </w:rPr>
        <w:t>SPECIFIC ACTION REQUESTED</w:t>
      </w:r>
      <w:r w:rsidR="00310BCD" w:rsidRPr="006017E1">
        <w:rPr>
          <w:rFonts w:ascii="Times New Roman" w:hAnsi="Times New Roman" w:cs="Times New Roman"/>
        </w:rPr>
        <w:t>:</w:t>
      </w:r>
    </w:p>
    <w:p w14:paraId="27F42E5E" w14:textId="46F05AF8" w:rsidR="00387912" w:rsidRPr="006017E1" w:rsidRDefault="00F14B86" w:rsidP="0046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It is requested that the modifications to the Bachelor of Science in Dietetics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curriculum be approved.</w:t>
      </w:r>
    </w:p>
    <w:p w14:paraId="09457493" w14:textId="77777777" w:rsidR="00F14B86" w:rsidRPr="006017E1" w:rsidRDefault="00F14B86" w:rsidP="00F14B8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5DA38BD6" w14:textId="0D53677E" w:rsidR="005A0CC7" w:rsidRPr="006017E1" w:rsidRDefault="003638D6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  <w:u w:val="single"/>
        </w:rPr>
        <w:t xml:space="preserve">RECOMMENDED EFFECTIVE </w:t>
      </w:r>
      <w:r w:rsidR="00DB3826">
        <w:rPr>
          <w:rFonts w:ascii="Times New Roman" w:hAnsi="Times New Roman" w:cs="Times New Roman"/>
          <w:u w:val="single"/>
        </w:rPr>
        <w:t>TERM</w:t>
      </w:r>
      <w:r w:rsidR="00310BCD" w:rsidRPr="006017E1">
        <w:rPr>
          <w:rFonts w:ascii="Times New Roman" w:hAnsi="Times New Roman" w:cs="Times New Roman"/>
        </w:rPr>
        <w:t>:</w:t>
      </w:r>
    </w:p>
    <w:p w14:paraId="663879B7" w14:textId="398414A8" w:rsidR="00310BCD" w:rsidRPr="00C133F8" w:rsidRDefault="008C10FF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</w:rPr>
      </w:pPr>
      <w:r w:rsidRPr="00C133F8">
        <w:rPr>
          <w:rFonts w:ascii="Times New Roman" w:hAnsi="Times New Roman" w:cs="Times New Roman"/>
          <w:color w:val="000000" w:themeColor="text1"/>
        </w:rPr>
        <w:t xml:space="preserve">Fall </w:t>
      </w:r>
      <w:r w:rsidR="00F14B86" w:rsidRPr="00C133F8">
        <w:rPr>
          <w:rFonts w:ascii="Times New Roman" w:hAnsi="Times New Roman" w:cs="Times New Roman"/>
          <w:color w:val="000000" w:themeColor="text1"/>
        </w:rPr>
        <w:t>2022</w:t>
      </w:r>
    </w:p>
    <w:p w14:paraId="1FA24DAE" w14:textId="77777777" w:rsidR="00310BCD" w:rsidRPr="006017E1" w:rsidRDefault="00310BCD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308ACAC7" w14:textId="77777777" w:rsidR="005A0CC7" w:rsidRPr="006017E1" w:rsidRDefault="003638D6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  <w:u w:val="single"/>
        </w:rPr>
        <w:t>ADDITIONAL COST</w:t>
      </w:r>
      <w:r w:rsidR="00310BCD" w:rsidRPr="006017E1">
        <w:rPr>
          <w:rFonts w:ascii="Times New Roman" w:hAnsi="Times New Roman" w:cs="Times New Roman"/>
        </w:rPr>
        <w:t>:</w:t>
      </w:r>
    </w:p>
    <w:p w14:paraId="57920178" w14:textId="77777777" w:rsidR="00310BCD" w:rsidRPr="006017E1" w:rsidRDefault="00310BCD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There are no additional costs.</w:t>
      </w:r>
    </w:p>
    <w:p w14:paraId="174F35E2" w14:textId="77777777" w:rsidR="00310BCD" w:rsidRPr="006017E1" w:rsidRDefault="00310BCD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54D2D80C" w14:textId="78BDF040" w:rsidR="005A0CC7" w:rsidRPr="006017E1" w:rsidRDefault="00DB3826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RATIONALE/</w:t>
      </w:r>
      <w:r w:rsidR="003638D6" w:rsidRPr="006017E1">
        <w:rPr>
          <w:rFonts w:ascii="Times New Roman" w:hAnsi="Times New Roman" w:cs="Times New Roman"/>
          <w:u w:val="single"/>
        </w:rPr>
        <w:t>PURPOSE</w:t>
      </w:r>
      <w:r>
        <w:rPr>
          <w:rFonts w:ascii="Times New Roman" w:hAnsi="Times New Roman" w:cs="Times New Roman"/>
          <w:u w:val="single"/>
        </w:rPr>
        <w:t xml:space="preserve"> OF PROPOSED CHANGE(S)</w:t>
      </w:r>
      <w:r w:rsidR="00310BCD" w:rsidRPr="006017E1">
        <w:rPr>
          <w:rFonts w:ascii="Times New Roman" w:hAnsi="Times New Roman" w:cs="Times New Roman"/>
        </w:rPr>
        <w:t>:</w:t>
      </w:r>
    </w:p>
    <w:p w14:paraId="46ABD788" w14:textId="77777777" w:rsidR="00493AC9" w:rsidRDefault="00F14B86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The purpose is to 1) ensure compliance with Hawaii State Department of Health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food safety regulations,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2) streamline the undergraduate courses and 3) increase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student options for fulfilling course requirements.</w:t>
      </w:r>
      <w:r w:rsidR="00832194">
        <w:rPr>
          <w:rFonts w:ascii="Times New Roman" w:hAnsi="Times New Roman" w:cs="Times New Roman"/>
        </w:rPr>
        <w:t xml:space="preserve"> </w:t>
      </w:r>
    </w:p>
    <w:p w14:paraId="2B715F74" w14:textId="77777777" w:rsidR="00493AC9" w:rsidRDefault="00493AC9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6B1927" w14:textId="3767AB59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The proposed changes to the undergraduate Dietetics Bachelor’s Degree curriculum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include 1) addition of one, two-credit course Food Science Human Nutrition (FSHN)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112: Food Service Safety and Sanitation, 2) removal of one course requirement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FSHN 322 (or BUS 312 or TPSS 322): Marketing Food and Nutrition</w:t>
      </w:r>
      <w:r w:rsidR="00493AC9">
        <w:rPr>
          <w:rFonts w:ascii="Times New Roman" w:hAnsi="Times New Roman" w:cs="Times New Roman"/>
        </w:rPr>
        <w:t>,</w:t>
      </w:r>
      <w:r w:rsidRPr="006017E1">
        <w:rPr>
          <w:rFonts w:ascii="Times New Roman" w:hAnsi="Times New Roman" w:cs="Times New Roman"/>
        </w:rPr>
        <w:t xml:space="preserve"> and 3)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allowance of FSHN 454 as a course substitution for FSHN 488. The proposed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changes will slightly streamline the curriculum for the Dietetics degree.</w:t>
      </w:r>
    </w:p>
    <w:p w14:paraId="11DC6886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B0D2EC" w14:textId="4FA2AA9B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Proposed Change 1- Additional FSHN 112 course</w:t>
      </w:r>
    </w:p>
    <w:p w14:paraId="2E77D28D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99654A" w14:textId="0496A9B0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FSHN 112 is a newly established course</w:t>
      </w:r>
      <w:r w:rsidR="00493AC9">
        <w:rPr>
          <w:rFonts w:ascii="Times New Roman" w:hAnsi="Times New Roman" w:cs="Times New Roman"/>
        </w:rPr>
        <w:t xml:space="preserve"> that has been offered since Fall 2020</w:t>
      </w:r>
      <w:r w:rsidRPr="006017E1">
        <w:rPr>
          <w:rFonts w:ascii="Times New Roman" w:hAnsi="Times New Roman" w:cs="Times New Roman"/>
        </w:rPr>
        <w:t>. The course would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be a prerequisite for FSHN 181 and FSHN 181 lab. This is vital in that FSHN 112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 xml:space="preserve">results in students earning a </w:t>
      </w:r>
      <w:proofErr w:type="spellStart"/>
      <w:r w:rsidRPr="006017E1">
        <w:rPr>
          <w:rFonts w:ascii="Times New Roman" w:hAnsi="Times New Roman" w:cs="Times New Roman"/>
        </w:rPr>
        <w:t>ServSafe</w:t>
      </w:r>
      <w:proofErr w:type="spellEnd"/>
      <w:r w:rsidRPr="006017E1">
        <w:rPr>
          <w:rFonts w:ascii="Times New Roman" w:hAnsi="Times New Roman" w:cs="Times New Roman"/>
        </w:rPr>
        <w:t xml:space="preserve"> certification. This certification is required for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any individual to be present in the kitchen lab, where FSHN 181 lab takes place, as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the lab is certified through the Hawaii State Department of Health.</w:t>
      </w:r>
      <w:r w:rsidR="00493AC9">
        <w:rPr>
          <w:rFonts w:ascii="Times New Roman" w:hAnsi="Times New Roman" w:cs="Times New Roman"/>
        </w:rPr>
        <w:t xml:space="preserve"> </w:t>
      </w:r>
      <w:r w:rsidR="00493AC9" w:rsidRPr="006017E1">
        <w:rPr>
          <w:rFonts w:ascii="Times New Roman" w:hAnsi="Times New Roman" w:cs="Times New Roman"/>
        </w:rPr>
        <w:t>Th</w:t>
      </w:r>
      <w:r w:rsidR="00493AC9">
        <w:rPr>
          <w:rFonts w:ascii="Times New Roman" w:hAnsi="Times New Roman" w:cs="Times New Roman"/>
        </w:rPr>
        <w:t xml:space="preserve">is change would apply to dietetics students admitted in FSHN majors starting </w:t>
      </w:r>
      <w:r w:rsidR="00493AC9" w:rsidRPr="008C10FF">
        <w:rPr>
          <w:rFonts w:ascii="Times New Roman" w:hAnsi="Times New Roman" w:cs="Times New Roman"/>
          <w:u w:val="single"/>
        </w:rPr>
        <w:t>Fall 2022</w:t>
      </w:r>
      <w:r w:rsidR="00493AC9">
        <w:rPr>
          <w:rFonts w:ascii="Times New Roman" w:hAnsi="Times New Roman" w:cs="Times New Roman"/>
        </w:rPr>
        <w:t xml:space="preserve"> and thereafter</w:t>
      </w:r>
      <w:r w:rsidR="00493AC9" w:rsidRPr="006017E1">
        <w:rPr>
          <w:rFonts w:ascii="Times New Roman" w:hAnsi="Times New Roman" w:cs="Times New Roman"/>
        </w:rPr>
        <w:t>.</w:t>
      </w:r>
    </w:p>
    <w:p w14:paraId="222BE3F6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CFA05F" w14:textId="45D547AF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Proposed Change 2: Removal of FSHN 322 Food Marketing</w:t>
      </w:r>
    </w:p>
    <w:p w14:paraId="70EB0C02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703FD0" w14:textId="6C4AD6AC" w:rsid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FSHN 322 will no longer be a required course for the dietetics degree curriculum as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 xml:space="preserve">the material covered in this course </w:t>
      </w:r>
      <w:r w:rsidR="001D2BBB">
        <w:rPr>
          <w:rFonts w:ascii="Times New Roman" w:hAnsi="Times New Roman" w:cs="Times New Roman"/>
        </w:rPr>
        <w:t>is</w:t>
      </w:r>
      <w:r w:rsidRPr="006017E1">
        <w:rPr>
          <w:rFonts w:ascii="Times New Roman" w:hAnsi="Times New Roman" w:cs="Times New Roman"/>
        </w:rPr>
        <w:t xml:space="preserve"> covered in the redesigned FSHN 311 and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FSHN 312 courses. Furthermore, many students within the Dietetics program have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been forced to take Business 312 in substitution of this course as FSHN 322 has not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been offered regularly. The business department places a limit to the number of nonbusiness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majors that can enroll in the course which presents as a challenge to timely</w:t>
      </w:r>
      <w:r w:rsidR="001D2BBB">
        <w:rPr>
          <w:rFonts w:ascii="Times New Roman" w:hAnsi="Times New Roman" w:cs="Times New Roman"/>
        </w:rPr>
        <w:t xml:space="preserve"> graduation for the dietetics students. </w:t>
      </w:r>
      <w:r w:rsidR="001D2BBB" w:rsidRPr="006017E1">
        <w:rPr>
          <w:rFonts w:ascii="Times New Roman" w:hAnsi="Times New Roman" w:cs="Times New Roman"/>
        </w:rPr>
        <w:t>Th</w:t>
      </w:r>
      <w:r w:rsidR="001D2BBB">
        <w:rPr>
          <w:rFonts w:ascii="Times New Roman" w:hAnsi="Times New Roman" w:cs="Times New Roman"/>
        </w:rPr>
        <w:t>is change would apply to dietetics students admitted to the dietetics major starting Fall 2022 and thereafter</w:t>
      </w:r>
      <w:r w:rsidR="001D2BBB" w:rsidRPr="006017E1">
        <w:rPr>
          <w:rFonts w:ascii="Times New Roman" w:hAnsi="Times New Roman" w:cs="Times New Roman"/>
        </w:rPr>
        <w:t>.</w:t>
      </w:r>
    </w:p>
    <w:p w14:paraId="711F2254" w14:textId="77777777" w:rsidR="001D2BBB" w:rsidRPr="006017E1" w:rsidRDefault="001D2BBB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DC6969" w14:textId="3AEFCBF5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Proposed Change 3: Allowing FSHN 454 as course substitution for FSHN 488</w:t>
      </w:r>
    </w:p>
    <w:p w14:paraId="304130DE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8351DD" w14:textId="04D5CC41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FSHN 454: Foundations of Childhood Obesity Prevention in the Pacific (3 credits) is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an online summer course which fulfills the same learning outcomes as FSHN 488: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Obesity (2 credits). This modification provides students with an additional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opportunity to fulfill these learning outcomes and flexibility in the curriculum. This</w:t>
      </w:r>
      <w:r w:rsidR="00832194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course also contributes to fulfillment of our Dietetics program goal, "to produce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graduates who have demonstrated a commitment to community service and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appreciation for the unique cultural environment of Hawai‘i and the US Affiliated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Pacific" as the course focuses on evidence-based approaches, community-based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research, and policies to prevent obesity as it relates to Hawaii and the Pacific.</w:t>
      </w:r>
    </w:p>
    <w:p w14:paraId="24B15D14" w14:textId="77777777" w:rsidR="006017E1" w:rsidRPr="006017E1" w:rsidRDefault="006017E1" w:rsidP="0060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AF6EEF" w14:textId="56DD7021" w:rsidR="00310BCD" w:rsidRDefault="006017E1" w:rsidP="001D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7E1">
        <w:rPr>
          <w:rFonts w:ascii="Times New Roman" w:hAnsi="Times New Roman" w:cs="Times New Roman"/>
        </w:rPr>
        <w:t>The Bachelor of Science in Dietetics program is accredited by the Accreditation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 xml:space="preserve">Council for Education in Nutrition and Dietetics (ACEND). The program </w:t>
      </w:r>
      <w:r w:rsidR="001D2BBB">
        <w:rPr>
          <w:rFonts w:ascii="Times New Roman" w:hAnsi="Times New Roman" w:cs="Times New Roman"/>
        </w:rPr>
        <w:t>will remain</w:t>
      </w:r>
      <w:r w:rsidRPr="006017E1">
        <w:rPr>
          <w:rFonts w:ascii="Times New Roman" w:hAnsi="Times New Roman" w:cs="Times New Roman"/>
        </w:rPr>
        <w:t xml:space="preserve"> in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compliance with all accreditation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standards if the proposed changes are made. The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attached curriculum maps demonstrate how the current and proposed curriculum</w:t>
      </w:r>
      <w:r w:rsidR="001D2BBB">
        <w:rPr>
          <w:rFonts w:ascii="Times New Roman" w:hAnsi="Times New Roman" w:cs="Times New Roman"/>
        </w:rPr>
        <w:t xml:space="preserve"> </w:t>
      </w:r>
      <w:r w:rsidRPr="006017E1">
        <w:rPr>
          <w:rFonts w:ascii="Times New Roman" w:hAnsi="Times New Roman" w:cs="Times New Roman"/>
        </w:rPr>
        <w:t>address all ACEND required student learning outcomes.</w:t>
      </w:r>
      <w:r w:rsidR="001D2BBB">
        <w:rPr>
          <w:rFonts w:ascii="Times New Roman" w:hAnsi="Times New Roman" w:cs="Times New Roman"/>
        </w:rPr>
        <w:t xml:space="preserve"> </w:t>
      </w:r>
      <w:r w:rsidR="001D2BBB" w:rsidRPr="006017E1">
        <w:rPr>
          <w:rFonts w:ascii="Times New Roman" w:hAnsi="Times New Roman" w:cs="Times New Roman"/>
        </w:rPr>
        <w:t>Th</w:t>
      </w:r>
      <w:r w:rsidR="001D2BBB">
        <w:rPr>
          <w:rFonts w:ascii="Times New Roman" w:hAnsi="Times New Roman" w:cs="Times New Roman"/>
        </w:rPr>
        <w:t xml:space="preserve">is change would apply to dietetics students admitted to the dietetics major starting </w:t>
      </w:r>
      <w:r w:rsidR="001D2BBB" w:rsidRPr="008C10FF">
        <w:rPr>
          <w:rFonts w:ascii="Times New Roman" w:hAnsi="Times New Roman" w:cs="Times New Roman"/>
          <w:u w:val="single"/>
        </w:rPr>
        <w:t>Fall 2022</w:t>
      </w:r>
      <w:r w:rsidR="001D2BBB">
        <w:rPr>
          <w:rFonts w:ascii="Times New Roman" w:hAnsi="Times New Roman" w:cs="Times New Roman"/>
        </w:rPr>
        <w:t xml:space="preserve"> and thereafter</w:t>
      </w:r>
      <w:r w:rsidR="001D2BBB" w:rsidRPr="006017E1">
        <w:rPr>
          <w:rFonts w:ascii="Times New Roman" w:hAnsi="Times New Roman" w:cs="Times New Roman"/>
        </w:rPr>
        <w:t>.</w:t>
      </w:r>
    </w:p>
    <w:p w14:paraId="518D05C0" w14:textId="2A226AF9" w:rsidR="003C0F7B" w:rsidRPr="009D1D48" w:rsidRDefault="003C0F7B" w:rsidP="006017E1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F7B" w:rsidRPr="009D1D48" w14:paraId="7652B53E" w14:textId="77777777" w:rsidTr="003C0F7B">
        <w:tc>
          <w:tcPr>
            <w:tcW w:w="4675" w:type="dxa"/>
          </w:tcPr>
          <w:p w14:paraId="0AEB324E" w14:textId="77777777" w:rsidR="003C0F7B" w:rsidRPr="00DE6FD3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Current Program Requirements &amp;</w:t>
            </w:r>
          </w:p>
          <w:p w14:paraId="76FFE25F" w14:textId="7BF59A65" w:rsidR="003C0F7B" w:rsidRPr="00DE6FD3" w:rsidRDefault="003C0F7B" w:rsidP="003C0F7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Curriculum</w:t>
            </w:r>
          </w:p>
        </w:tc>
        <w:tc>
          <w:tcPr>
            <w:tcW w:w="4675" w:type="dxa"/>
          </w:tcPr>
          <w:p w14:paraId="654DE277" w14:textId="77777777" w:rsidR="003C0F7B" w:rsidRPr="00DE6FD3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Proposed Program Requirements &amp;</w:t>
            </w:r>
          </w:p>
          <w:p w14:paraId="519C5AC2" w14:textId="77F5EF48" w:rsidR="003C0F7B" w:rsidRPr="00DE6FD3" w:rsidRDefault="003C0F7B" w:rsidP="003C0F7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Curriculum</w:t>
            </w:r>
          </w:p>
        </w:tc>
      </w:tr>
      <w:tr w:rsidR="003C0F7B" w:rsidRPr="009D1D48" w14:paraId="6B74793A" w14:textId="77777777" w:rsidTr="003C0F7B">
        <w:tc>
          <w:tcPr>
            <w:tcW w:w="4675" w:type="dxa"/>
          </w:tcPr>
          <w:p w14:paraId="5DFFF386" w14:textId="09F6AA40" w:rsidR="003C0F7B" w:rsidRPr="009D1D48" w:rsidRDefault="003C0F7B" w:rsidP="006017E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Admission:</w:t>
            </w:r>
          </w:p>
        </w:tc>
        <w:tc>
          <w:tcPr>
            <w:tcW w:w="4675" w:type="dxa"/>
          </w:tcPr>
          <w:p w14:paraId="3F2E3A04" w14:textId="77777777" w:rsidR="003C0F7B" w:rsidRPr="009D1D48" w:rsidRDefault="003C0F7B" w:rsidP="006017E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3C0F7B" w:rsidRPr="009D1D48" w14:paraId="456BDD5D" w14:textId="77777777" w:rsidTr="003C0F7B">
        <w:tc>
          <w:tcPr>
            <w:tcW w:w="4675" w:type="dxa"/>
          </w:tcPr>
          <w:p w14:paraId="218E02A7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Freshmen Not applicable; Transfer =</w:t>
            </w:r>
          </w:p>
          <w:p w14:paraId="60088141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*Min. entrance GPA of 3.0 and have</w:t>
            </w:r>
          </w:p>
          <w:p w14:paraId="08BE3BD0" w14:textId="0AC7ADF5" w:rsidR="003C0F7B" w:rsidRPr="009D1D48" w:rsidRDefault="003C0F7B" w:rsidP="00A3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taken </w:t>
            </w:r>
            <w:r w:rsidR="00A3293E" w:rsidRPr="009D1D48">
              <w:rPr>
                <w:rFonts w:ascii="Times New Roman" w:hAnsi="Times New Roman" w:cs="Times New Roman"/>
              </w:rPr>
              <w:t>MATH 140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(or higher)</w:t>
            </w:r>
            <w:r w:rsidR="00A3293E">
              <w:rPr>
                <w:rFonts w:ascii="Times New Roman" w:hAnsi="Times New Roman" w:cs="Times New Roman"/>
              </w:rPr>
              <w:t>,</w:t>
            </w:r>
            <w:r w:rsidR="00A3293E" w:rsidRPr="009D1D48">
              <w:rPr>
                <w:rFonts w:ascii="Times New Roman" w:hAnsi="Times New Roman" w:cs="Times New Roman"/>
              </w:rPr>
              <w:t xml:space="preserve"> PHYL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141/141L and 142/142L,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 xml:space="preserve">CHEM 161/161L and 162/162L  </w:t>
            </w:r>
          </w:p>
          <w:p w14:paraId="6E5B94BD" w14:textId="29694AE6" w:rsidR="003C0F7B" w:rsidRPr="009D1D48" w:rsidRDefault="003C0F7B" w:rsidP="003C0F7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(C or better)</w:t>
            </w:r>
            <w:r w:rsidR="00A3293E">
              <w:rPr>
                <w:rFonts w:ascii="Times New Roman" w:hAnsi="Times New Roman" w:cs="Times New Roman"/>
              </w:rPr>
              <w:t xml:space="preserve"> and </w:t>
            </w:r>
            <w:r w:rsidR="00A3293E" w:rsidRPr="009D1D48">
              <w:rPr>
                <w:rFonts w:ascii="Times New Roman" w:hAnsi="Times New Roman" w:cs="Times New Roman"/>
              </w:rPr>
              <w:t>FSHN 185 (B or better)</w:t>
            </w:r>
            <w:r w:rsidRPr="009D1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304E313B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Freshmen Not applicable; Transfer =</w:t>
            </w:r>
          </w:p>
          <w:p w14:paraId="42C37488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*Min. entrance GPA of 3.0 and have</w:t>
            </w:r>
          </w:p>
          <w:p w14:paraId="4A65FB70" w14:textId="4D2A0BB0" w:rsidR="003C0F7B" w:rsidRPr="009D1D48" w:rsidRDefault="003C0F7B" w:rsidP="001D2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taken </w:t>
            </w:r>
            <w:r w:rsidR="00A3293E" w:rsidRPr="009D1D48">
              <w:rPr>
                <w:rFonts w:ascii="Times New Roman" w:hAnsi="Times New Roman" w:cs="Times New Roman"/>
              </w:rPr>
              <w:t>FSHN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112 (B or better)</w:t>
            </w:r>
            <w:r w:rsidR="00A3293E">
              <w:rPr>
                <w:rFonts w:ascii="Times New Roman" w:hAnsi="Times New Roman" w:cs="Times New Roman"/>
              </w:rPr>
              <w:t>,</w:t>
            </w:r>
            <w:r w:rsidR="00A3293E" w:rsidRPr="009D1D48">
              <w:rPr>
                <w:rFonts w:ascii="Times New Roman" w:hAnsi="Times New Roman" w:cs="Times New Roman"/>
              </w:rPr>
              <w:t xml:space="preserve"> MATH 140 (or higher)</w:t>
            </w:r>
            <w:r w:rsidR="00A3293E">
              <w:rPr>
                <w:rFonts w:ascii="Times New Roman" w:hAnsi="Times New Roman" w:cs="Times New Roman"/>
              </w:rPr>
              <w:t>,</w:t>
            </w:r>
            <w:r w:rsidR="00A3293E" w:rsidRPr="009D1D48">
              <w:rPr>
                <w:rFonts w:ascii="Times New Roman" w:hAnsi="Times New Roman" w:cs="Times New Roman"/>
              </w:rPr>
              <w:t xml:space="preserve"> PHYL 141/141L and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142/142L</w:t>
            </w:r>
            <w:r w:rsidR="00A3293E">
              <w:rPr>
                <w:rFonts w:ascii="Times New Roman" w:hAnsi="Times New Roman" w:cs="Times New Roman"/>
              </w:rPr>
              <w:t>,</w:t>
            </w:r>
            <w:r w:rsidR="00A3293E" w:rsidRPr="009D1D48">
              <w:rPr>
                <w:rFonts w:ascii="Times New Roman" w:hAnsi="Times New Roman" w:cs="Times New Roman"/>
              </w:rPr>
              <w:t xml:space="preserve"> CHEM 161/161L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and 162/162L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(C</w:t>
            </w:r>
            <w:r w:rsidR="00A3293E">
              <w:rPr>
                <w:rFonts w:ascii="Times New Roman" w:hAnsi="Times New Roman" w:cs="Times New Roman"/>
              </w:rPr>
              <w:t xml:space="preserve"> </w:t>
            </w:r>
            <w:r w:rsidR="00A3293E" w:rsidRPr="009D1D48">
              <w:rPr>
                <w:rFonts w:ascii="Times New Roman" w:hAnsi="Times New Roman" w:cs="Times New Roman"/>
              </w:rPr>
              <w:t>or better),</w:t>
            </w:r>
            <w:r w:rsidR="00A3293E">
              <w:rPr>
                <w:rFonts w:ascii="Times New Roman" w:hAnsi="Times New Roman" w:cs="Times New Roman"/>
              </w:rPr>
              <w:t xml:space="preserve"> and </w:t>
            </w:r>
            <w:r w:rsidRPr="009D1D48">
              <w:rPr>
                <w:rFonts w:ascii="Times New Roman" w:hAnsi="Times New Roman" w:cs="Times New Roman"/>
              </w:rPr>
              <w:t>FSHN 185 (B or better)</w:t>
            </w:r>
            <w:r w:rsidR="00A3293E">
              <w:rPr>
                <w:rFonts w:ascii="Times New Roman" w:hAnsi="Times New Roman" w:cs="Times New Roman"/>
              </w:rPr>
              <w:t>.</w:t>
            </w:r>
            <w:r w:rsidRPr="009D1D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C0F7B" w:rsidRPr="009D1D48" w14:paraId="7C584B45" w14:textId="77777777" w:rsidTr="00B05C6F">
        <w:tc>
          <w:tcPr>
            <w:tcW w:w="9350" w:type="dxa"/>
            <w:gridSpan w:val="2"/>
          </w:tcPr>
          <w:p w14:paraId="775B1597" w14:textId="3E1B04EB" w:rsidR="003C0F7B" w:rsidRPr="00DE6FD3" w:rsidRDefault="003C0F7B" w:rsidP="006017E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Dietetics Required Supporting Courses</w:t>
            </w:r>
          </w:p>
        </w:tc>
      </w:tr>
      <w:tr w:rsidR="003C0F7B" w:rsidRPr="009D1D48" w14:paraId="50197A7C" w14:textId="77777777" w:rsidTr="003C0F7B">
        <w:tc>
          <w:tcPr>
            <w:tcW w:w="4675" w:type="dxa"/>
          </w:tcPr>
          <w:p w14:paraId="7680501C" w14:textId="77777777" w:rsidR="004E59FF" w:rsidRPr="009D1D48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PHYL 141+L or 301+L</w:t>
            </w:r>
          </w:p>
          <w:p w14:paraId="338E3543" w14:textId="77777777" w:rsidR="004E59FF" w:rsidRPr="009D1D48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PHYL 142+L or 302+L</w:t>
            </w:r>
          </w:p>
          <w:p w14:paraId="7AAB2C8B" w14:textId="7D6C85A8" w:rsidR="004E59FF" w:rsidRDefault="002D285F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COMG 151 or 251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E1FB7BB" w14:textId="610F4404" w:rsidR="004E59FF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CHEM 161+L, </w:t>
            </w:r>
          </w:p>
          <w:p w14:paraId="1FC101E9" w14:textId="21B12891" w:rsidR="004E59FF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CHEM</w:t>
            </w:r>
            <w:r w:rsidR="002D285F"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 xml:space="preserve">162+L, </w:t>
            </w:r>
          </w:p>
          <w:p w14:paraId="6F494B26" w14:textId="284E7590" w:rsidR="004E59FF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BIOL 171+L, </w:t>
            </w:r>
          </w:p>
          <w:p w14:paraId="455C59DA" w14:textId="71E4BD91" w:rsidR="004E59FF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BUS 250, MATH 140, 161, 203, 215,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>241 or NREM 203</w:t>
            </w:r>
          </w:p>
          <w:p w14:paraId="5C415028" w14:textId="246E17B9" w:rsidR="003C0F7B" w:rsidRPr="009D1D48" w:rsidRDefault="003C0F7B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CHEM 272, </w:t>
            </w:r>
          </w:p>
          <w:p w14:paraId="3C8DD297" w14:textId="77777777" w:rsidR="004E59FF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MBBE 375, </w:t>
            </w:r>
          </w:p>
          <w:p w14:paraId="1F82CCA1" w14:textId="692D39F1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BIOC 341, MBBE 402, or</w:t>
            </w:r>
            <w:r w:rsidR="004E59FF"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>BIOC 441</w:t>
            </w:r>
          </w:p>
          <w:p w14:paraId="624C9B5D" w14:textId="77F111D4" w:rsidR="003C0F7B" w:rsidRPr="00DE6FD3" w:rsidRDefault="003C0F7B" w:rsidP="003C0F7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34-36 credits</w:t>
            </w:r>
          </w:p>
        </w:tc>
        <w:tc>
          <w:tcPr>
            <w:tcW w:w="4675" w:type="dxa"/>
          </w:tcPr>
          <w:p w14:paraId="767419A9" w14:textId="77777777" w:rsidR="004E59FF" w:rsidRPr="009D1D48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PHYL 141+L or 301+L</w:t>
            </w:r>
          </w:p>
          <w:p w14:paraId="5F095E7B" w14:textId="77777777" w:rsidR="004E59FF" w:rsidRPr="009D1D48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PHYL 142+L or 302+L</w:t>
            </w:r>
          </w:p>
          <w:p w14:paraId="068D5731" w14:textId="77777777" w:rsidR="004E59FF" w:rsidRDefault="004E59FF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COMG 151 or 251</w:t>
            </w:r>
          </w:p>
          <w:p w14:paraId="38E6AFCB" w14:textId="0714B563" w:rsidR="004E59FF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CHEM 161+L, </w:t>
            </w:r>
          </w:p>
          <w:p w14:paraId="74463A55" w14:textId="407F3A7B" w:rsidR="004E59FF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CHEM</w:t>
            </w:r>
            <w:r w:rsidR="004E59FF"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 xml:space="preserve">162+L, </w:t>
            </w:r>
          </w:p>
          <w:p w14:paraId="3D2A2BD6" w14:textId="77777777" w:rsidR="004E59FF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BIOL 171+L, </w:t>
            </w:r>
          </w:p>
          <w:p w14:paraId="39865FC6" w14:textId="082C68AF" w:rsidR="004E59FF" w:rsidRPr="009D1D48" w:rsidRDefault="004E59FF" w:rsidP="004E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BUS 250, MATH 140, 161, 203, 215,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D48">
              <w:rPr>
                <w:rFonts w:ascii="Times New Roman" w:hAnsi="Times New Roman" w:cs="Times New Roman"/>
              </w:rPr>
              <w:t>241 or NREM 203</w:t>
            </w:r>
          </w:p>
          <w:p w14:paraId="18214DB4" w14:textId="6BF35E44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CHEM 272, </w:t>
            </w:r>
          </w:p>
          <w:p w14:paraId="50AEA112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MBBE 375, BIOC 341, MBBE 402, or</w:t>
            </w:r>
          </w:p>
          <w:p w14:paraId="56660F99" w14:textId="77777777" w:rsidR="003C0F7B" w:rsidRPr="009D1D48" w:rsidRDefault="003C0F7B" w:rsidP="003C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BIOC 441</w:t>
            </w:r>
          </w:p>
          <w:p w14:paraId="2FF11E05" w14:textId="42CB910A" w:rsidR="003C0F7B" w:rsidRPr="00DE6FD3" w:rsidRDefault="003C0F7B" w:rsidP="003C0F7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34-36 credits</w:t>
            </w:r>
          </w:p>
        </w:tc>
      </w:tr>
      <w:tr w:rsidR="009D1D48" w:rsidRPr="009D1D48" w14:paraId="064E5BE5" w14:textId="77777777" w:rsidTr="00607DAB">
        <w:tc>
          <w:tcPr>
            <w:tcW w:w="9350" w:type="dxa"/>
            <w:gridSpan w:val="2"/>
          </w:tcPr>
          <w:p w14:paraId="5A764553" w14:textId="06A6A755" w:rsidR="009D1D48" w:rsidRPr="00DE6FD3" w:rsidRDefault="009D1D48" w:rsidP="006017E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Dietetics Core Courses</w:t>
            </w:r>
          </w:p>
        </w:tc>
      </w:tr>
      <w:tr w:rsidR="003C0F7B" w:rsidRPr="009D1D48" w14:paraId="3BB934FF" w14:textId="77777777" w:rsidTr="003C0F7B">
        <w:tc>
          <w:tcPr>
            <w:tcW w:w="4675" w:type="dxa"/>
          </w:tcPr>
          <w:p w14:paraId="24D7458C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lastRenderedPageBreak/>
              <w:t>FSHN 181+L</w:t>
            </w:r>
          </w:p>
          <w:p w14:paraId="7193DF67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185</w:t>
            </w:r>
          </w:p>
          <w:p w14:paraId="50EE6090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370</w:t>
            </w:r>
          </w:p>
          <w:p w14:paraId="63FB4EC0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389</w:t>
            </w:r>
          </w:p>
          <w:p w14:paraId="3B08FECE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485</w:t>
            </w:r>
          </w:p>
          <w:p w14:paraId="6324039E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486</w:t>
            </w:r>
          </w:p>
          <w:p w14:paraId="77ABBBFB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492</w:t>
            </w:r>
          </w:p>
          <w:p w14:paraId="07281266" w14:textId="1257887E" w:rsidR="003C0F7B" w:rsidRPr="00DE6FD3" w:rsidRDefault="009D1D48" w:rsidP="009D1D4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23 Credits</w:t>
            </w:r>
          </w:p>
        </w:tc>
        <w:tc>
          <w:tcPr>
            <w:tcW w:w="4675" w:type="dxa"/>
          </w:tcPr>
          <w:p w14:paraId="4A0390AC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BBB">
              <w:rPr>
                <w:rFonts w:ascii="Times New Roman" w:hAnsi="Times New Roman" w:cs="Times New Roman"/>
                <w:highlight w:val="yellow"/>
              </w:rPr>
              <w:t>FSHN 112</w:t>
            </w:r>
          </w:p>
          <w:p w14:paraId="05D1FB0B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181+L</w:t>
            </w:r>
          </w:p>
          <w:p w14:paraId="63987F54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185</w:t>
            </w:r>
          </w:p>
          <w:p w14:paraId="6C59AB67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370</w:t>
            </w:r>
          </w:p>
          <w:p w14:paraId="47119237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389</w:t>
            </w:r>
          </w:p>
          <w:p w14:paraId="0823354E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485</w:t>
            </w:r>
          </w:p>
          <w:p w14:paraId="49C0A556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486</w:t>
            </w:r>
          </w:p>
          <w:p w14:paraId="7E93B053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492</w:t>
            </w:r>
          </w:p>
          <w:p w14:paraId="27567AFE" w14:textId="02E0696D" w:rsidR="003C0F7B" w:rsidRPr="00DE6FD3" w:rsidRDefault="009D1D48" w:rsidP="009D1D4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25 Credits</w:t>
            </w:r>
          </w:p>
        </w:tc>
      </w:tr>
      <w:tr w:rsidR="009D1D48" w:rsidRPr="009D1D48" w14:paraId="66574CE7" w14:textId="77777777" w:rsidTr="005D5214">
        <w:tc>
          <w:tcPr>
            <w:tcW w:w="9350" w:type="dxa"/>
            <w:gridSpan w:val="2"/>
          </w:tcPr>
          <w:p w14:paraId="7A27DD07" w14:textId="09507019" w:rsidR="009D1D48" w:rsidRPr="00DE6FD3" w:rsidRDefault="009D1D48" w:rsidP="006017E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Dietetics Courses</w:t>
            </w:r>
          </w:p>
        </w:tc>
      </w:tr>
      <w:tr w:rsidR="009D1D48" w:rsidRPr="009D1D48" w14:paraId="6B0D3AC1" w14:textId="77777777" w:rsidTr="003C0F7B">
        <w:tc>
          <w:tcPr>
            <w:tcW w:w="4675" w:type="dxa"/>
          </w:tcPr>
          <w:p w14:paraId="74E95EDF" w14:textId="77777777" w:rsidR="00DE6FD3" w:rsidRPr="009D1D48" w:rsidRDefault="00DE6FD3" w:rsidP="00DE6FD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PSY 100</w:t>
            </w:r>
          </w:p>
          <w:p w14:paraId="662AEDE8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SOC 100</w:t>
            </w:r>
          </w:p>
          <w:p w14:paraId="4D373E29" w14:textId="10730E08" w:rsidR="00DE6FD3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MICR 130/140L 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Pr="009D1D48">
              <w:rPr>
                <w:rFonts w:ascii="Times New Roman" w:hAnsi="Times New Roman" w:cs="Times New Roman"/>
              </w:rPr>
              <w:t xml:space="preserve">FSHN 440 </w:t>
            </w:r>
          </w:p>
          <w:p w14:paraId="2A5C5AB8" w14:textId="05D4BBDA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PHRM 203</w:t>
            </w:r>
          </w:p>
          <w:p w14:paraId="75F3D564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311 or BUS 315 or TPSS 351</w:t>
            </w:r>
          </w:p>
          <w:p w14:paraId="02126D0D" w14:textId="66D6F3AF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r w:rsidRPr="009D1D48">
              <w:rPr>
                <w:rFonts w:ascii="Times New Roman" w:hAnsi="Times New Roman" w:cs="Times New Roman"/>
              </w:rPr>
              <w:t>TIM 369I</w:t>
            </w:r>
          </w:p>
          <w:p w14:paraId="27DDF1FF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312</w:t>
            </w:r>
          </w:p>
          <w:p w14:paraId="2C64EE4B" w14:textId="7B169A0E" w:rsidR="00DE6FD3" w:rsidRDefault="00DE6FD3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AC9">
              <w:rPr>
                <w:rFonts w:ascii="Times New Roman" w:hAnsi="Times New Roman" w:cs="Times New Roman"/>
                <w:highlight w:val="yellow"/>
              </w:rPr>
              <w:t>BUS 312 or FSHN 322 or TPSS 322</w:t>
            </w:r>
          </w:p>
          <w:p w14:paraId="01EA1E15" w14:textId="1873C54E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BIOL 340 or CMB 411</w:t>
            </w:r>
          </w:p>
          <w:p w14:paraId="290D019D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381+L</w:t>
            </w:r>
          </w:p>
          <w:p w14:paraId="6EC96C60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451</w:t>
            </w:r>
          </w:p>
          <w:p w14:paraId="404F9915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467</w:t>
            </w:r>
          </w:p>
          <w:p w14:paraId="48B09E5C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468</w:t>
            </w:r>
          </w:p>
          <w:p w14:paraId="3AB80032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469</w:t>
            </w:r>
          </w:p>
          <w:p w14:paraId="3FEC50A9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480</w:t>
            </w:r>
          </w:p>
          <w:p w14:paraId="67DF3CB5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488</w:t>
            </w:r>
          </w:p>
          <w:p w14:paraId="308AD319" w14:textId="7A28D95F" w:rsidR="009D1D48" w:rsidRPr="00DE6FD3" w:rsidRDefault="009D1D48" w:rsidP="009D1D4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46-48 credits</w:t>
            </w:r>
          </w:p>
        </w:tc>
        <w:tc>
          <w:tcPr>
            <w:tcW w:w="4675" w:type="dxa"/>
          </w:tcPr>
          <w:p w14:paraId="0B52E74F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PSY 100</w:t>
            </w:r>
          </w:p>
          <w:p w14:paraId="079A70CD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SOC 100</w:t>
            </w:r>
          </w:p>
          <w:p w14:paraId="2F882FE9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 xml:space="preserve">MICR 130/140L 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Pr="009D1D48">
              <w:rPr>
                <w:rFonts w:ascii="Times New Roman" w:hAnsi="Times New Roman" w:cs="Times New Roman"/>
              </w:rPr>
              <w:t xml:space="preserve">FSHN 440 </w:t>
            </w:r>
          </w:p>
          <w:p w14:paraId="6E9353F7" w14:textId="77777777" w:rsidR="00DE6FD3" w:rsidRPr="009D1D48" w:rsidRDefault="00DE6FD3" w:rsidP="00DE6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PHRM 203</w:t>
            </w:r>
          </w:p>
          <w:p w14:paraId="2F54CA62" w14:textId="77777777" w:rsidR="00A3293E" w:rsidRPr="009D1D48" w:rsidRDefault="00A3293E" w:rsidP="00A3293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311</w:t>
            </w:r>
          </w:p>
          <w:p w14:paraId="62E4DFAD" w14:textId="77777777" w:rsidR="00A3293E" w:rsidRPr="009D1D48" w:rsidRDefault="00A3293E" w:rsidP="00A3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312</w:t>
            </w:r>
          </w:p>
          <w:p w14:paraId="59895F41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BIOL 340 or CMB 411</w:t>
            </w:r>
          </w:p>
          <w:p w14:paraId="5B968C1F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381+L</w:t>
            </w:r>
          </w:p>
          <w:p w14:paraId="1039B38E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451</w:t>
            </w:r>
          </w:p>
          <w:p w14:paraId="7C72F816" w14:textId="77777777" w:rsidR="00A3293E" w:rsidRPr="009D1D48" w:rsidRDefault="00A3293E" w:rsidP="00A3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BBB">
              <w:rPr>
                <w:rFonts w:ascii="Times New Roman" w:hAnsi="Times New Roman" w:cs="Times New Roman"/>
                <w:highlight w:val="yellow"/>
              </w:rPr>
              <w:t>FSHN 454 or FSHN 488</w:t>
            </w:r>
            <w:r w:rsidRPr="009D1D48">
              <w:rPr>
                <w:rFonts w:ascii="Times New Roman" w:hAnsi="Times New Roman" w:cs="Times New Roman"/>
              </w:rPr>
              <w:t xml:space="preserve"> </w:t>
            </w:r>
          </w:p>
          <w:p w14:paraId="10AA018A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467</w:t>
            </w:r>
          </w:p>
          <w:p w14:paraId="6509D263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468</w:t>
            </w:r>
          </w:p>
          <w:p w14:paraId="44D91634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469</w:t>
            </w:r>
          </w:p>
          <w:p w14:paraId="5735947E" w14:textId="77777777" w:rsidR="009D1D48" w:rsidRPr="009D1D48" w:rsidRDefault="009D1D48" w:rsidP="009D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1D48">
              <w:rPr>
                <w:rFonts w:ascii="Times New Roman" w:hAnsi="Times New Roman" w:cs="Times New Roman"/>
              </w:rPr>
              <w:t>FSHN 480</w:t>
            </w:r>
          </w:p>
          <w:p w14:paraId="58D1288B" w14:textId="2057C979" w:rsidR="009D1D48" w:rsidRPr="00DE6FD3" w:rsidRDefault="009D1D48" w:rsidP="009D1D4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DE6FD3">
              <w:rPr>
                <w:rFonts w:ascii="Times New Roman" w:hAnsi="Times New Roman" w:cs="Times New Roman"/>
                <w:b/>
                <w:bCs/>
              </w:rPr>
              <w:t>43-45 credits</w:t>
            </w:r>
          </w:p>
        </w:tc>
      </w:tr>
    </w:tbl>
    <w:p w14:paraId="056E8C3B" w14:textId="77777777" w:rsidR="003C0F7B" w:rsidRPr="009D1D48" w:rsidRDefault="003C0F7B" w:rsidP="006017E1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04538620" w14:textId="77777777" w:rsidR="00DB3826" w:rsidRPr="006017E1" w:rsidRDefault="00DB3826" w:rsidP="00DB382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DETAILED LIST OF CONSULTATION WITH IMPACTED PROGRAMS</w:t>
      </w:r>
      <w:r w:rsidRPr="006017E1">
        <w:rPr>
          <w:rFonts w:ascii="Times New Roman" w:hAnsi="Times New Roman" w:cs="Times New Roman"/>
        </w:rPr>
        <w:t>:</w:t>
      </w:r>
    </w:p>
    <w:p w14:paraId="7A040E9B" w14:textId="6F9374C8" w:rsidR="006017E1" w:rsidRDefault="00DB3826" w:rsidP="001D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The HNFAS Curriculum Committee approved the curriculum changes on January 29, 2021 (attached).</w:t>
      </w:r>
      <w:r w:rsidR="001D2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CTAHR Senate</w:t>
      </w:r>
      <w:r w:rsidR="001D2BBB">
        <w:rPr>
          <w:rFonts w:ascii="Times New Roman" w:hAnsi="Times New Roman" w:cs="Times New Roman"/>
        </w:rPr>
        <w:t xml:space="preserve"> approved curriculum changes on </w:t>
      </w:r>
      <w:r w:rsidR="008C10FF" w:rsidRPr="008C10FF">
        <w:rPr>
          <w:rFonts w:ascii="Times New Roman" w:hAnsi="Times New Roman" w:cs="Times New Roman"/>
          <w:color w:val="FF0000"/>
        </w:rPr>
        <w:t>xxx</w:t>
      </w:r>
    </w:p>
    <w:p w14:paraId="5288342A" w14:textId="77777777" w:rsidR="00DB3826" w:rsidRPr="009D1D48" w:rsidRDefault="00DB3826" w:rsidP="006017E1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3C3F9ABF" w14:textId="77777777" w:rsidR="005A0CC7" w:rsidRPr="009D1D48" w:rsidRDefault="003638D6" w:rsidP="005A0CC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  <w:u w:val="single"/>
        </w:rPr>
        <w:t>ACTION RECOMMENDED</w:t>
      </w:r>
      <w:r w:rsidR="00310BCD" w:rsidRPr="009D1D48">
        <w:rPr>
          <w:rFonts w:ascii="Times New Roman" w:hAnsi="Times New Roman" w:cs="Times New Roman"/>
        </w:rPr>
        <w:t>:</w:t>
      </w:r>
    </w:p>
    <w:p w14:paraId="468286FD" w14:textId="144C419E" w:rsidR="00310BCD" w:rsidRPr="009D1D48" w:rsidRDefault="009D1D48" w:rsidP="001D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It is recommended that the modifications to the Bachelor of Science in Dietetics</w:t>
      </w:r>
      <w:r w:rsidR="001D2BBB">
        <w:rPr>
          <w:rFonts w:ascii="Times New Roman" w:hAnsi="Times New Roman" w:cs="Times New Roman"/>
        </w:rPr>
        <w:t xml:space="preserve"> </w:t>
      </w:r>
      <w:r w:rsidRPr="009D1D48">
        <w:rPr>
          <w:rFonts w:ascii="Times New Roman" w:hAnsi="Times New Roman" w:cs="Times New Roman"/>
        </w:rPr>
        <w:t>curriculum be approved.</w:t>
      </w:r>
    </w:p>
    <w:p w14:paraId="21F07148" w14:textId="77777777" w:rsidR="009D1D48" w:rsidRDefault="009D1D48" w:rsidP="009D1D4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14:paraId="1264ED48" w14:textId="4C7E1374" w:rsidR="009D1D48" w:rsidRPr="009D1D48" w:rsidRDefault="009D1D48" w:rsidP="009D1D4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ATTACHMENTS:</w:t>
      </w:r>
    </w:p>
    <w:p w14:paraId="38D56184" w14:textId="77777777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1) Current UHM Dietetics Program Curriculum Map</w:t>
      </w:r>
    </w:p>
    <w:p w14:paraId="6D0AC9A9" w14:textId="45684FD9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2) Current UHM Dietetics Program Curriculum Map (with proposed changes clearly tracked/highlighted)</w:t>
      </w:r>
    </w:p>
    <w:p w14:paraId="51E747E3" w14:textId="77777777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3) BS in Dietetics Four-Year Academic Plan 2020-2021</w:t>
      </w:r>
    </w:p>
    <w:p w14:paraId="30BDB418" w14:textId="2AE6C772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4) BS in Dietetics Four-Year Academic Plan 2020-2021(with proposed changes clearly tracked/highlighted)</w:t>
      </w:r>
    </w:p>
    <w:p w14:paraId="78B2D462" w14:textId="77777777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5) BS in Dietetics Program Sheet 2020-2021</w:t>
      </w:r>
    </w:p>
    <w:p w14:paraId="7F8AA15E" w14:textId="346371BF" w:rsidR="009D1D48" w:rsidRPr="009D1D48" w:rsidRDefault="009D1D48" w:rsidP="009D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6) BS in Dietetics Program Sheet 2020-2021(with proposed changes clearly tracked/highlighted)</w:t>
      </w:r>
    </w:p>
    <w:p w14:paraId="40CAB88F" w14:textId="701B4D23" w:rsidR="00DA1547" w:rsidRPr="009D1D48" w:rsidRDefault="009D1D48" w:rsidP="009D1D48">
      <w:pPr>
        <w:spacing w:after="0" w:line="300" w:lineRule="exact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7) Letter of Support from the HNFAS Curriculum Committee</w:t>
      </w:r>
      <w:bookmarkStart w:id="0" w:name="_GoBack"/>
      <w:bookmarkEnd w:id="0"/>
    </w:p>
    <w:p w14:paraId="487C8F4D" w14:textId="77777777" w:rsidR="009D1D48" w:rsidRPr="009D1D48" w:rsidRDefault="009D1D48" w:rsidP="009D1D48">
      <w:pPr>
        <w:spacing w:after="0" w:line="300" w:lineRule="exact"/>
        <w:rPr>
          <w:rFonts w:ascii="Times New Roman" w:hAnsi="Times New Roman" w:cs="Times New Roman"/>
        </w:rPr>
      </w:pPr>
    </w:p>
    <w:p w14:paraId="1344B939" w14:textId="77777777" w:rsidR="009F2509" w:rsidRPr="009D1D48" w:rsidRDefault="009F2509" w:rsidP="009F2509">
      <w:pPr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APPROVED/DISAPPROVED:</w:t>
      </w:r>
    </w:p>
    <w:p w14:paraId="4E826FBC" w14:textId="77777777" w:rsidR="009F2509" w:rsidRPr="009D1D48" w:rsidRDefault="009F2509" w:rsidP="009F2509">
      <w:pPr>
        <w:rPr>
          <w:rFonts w:ascii="Times New Roman" w:hAnsi="Times New Roman" w:cs="Times New Roman"/>
        </w:rPr>
      </w:pPr>
    </w:p>
    <w:p w14:paraId="7D0569B1" w14:textId="77777777" w:rsidR="009F2509" w:rsidRPr="009D1D48" w:rsidRDefault="009F2509" w:rsidP="001B3A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B4A8CE" w14:textId="77777777" w:rsidR="009F2509" w:rsidRPr="009D1D48" w:rsidRDefault="009F2509" w:rsidP="001B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Laura E. Lyons</w:t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</w:r>
      <w:r w:rsidRPr="009D1D48">
        <w:rPr>
          <w:rFonts w:ascii="Times New Roman" w:hAnsi="Times New Roman" w:cs="Times New Roman"/>
        </w:rPr>
        <w:tab/>
        <w:t>Date</w:t>
      </w:r>
    </w:p>
    <w:p w14:paraId="54BCCA44" w14:textId="77777777" w:rsidR="009F2509" w:rsidRPr="009D1D48" w:rsidRDefault="009F2509" w:rsidP="009F2509">
      <w:pPr>
        <w:rPr>
          <w:rFonts w:ascii="Times New Roman" w:hAnsi="Times New Roman" w:cs="Times New Roman"/>
        </w:rPr>
      </w:pPr>
      <w:r w:rsidRPr="009D1D48">
        <w:rPr>
          <w:rFonts w:ascii="Times New Roman" w:hAnsi="Times New Roman" w:cs="Times New Roman"/>
        </w:rPr>
        <w:t>Associate Vice Chancellor for Academic Affairs</w:t>
      </w:r>
    </w:p>
    <w:p w14:paraId="3C172D0D" w14:textId="37E2CFA5" w:rsidR="00310BCD" w:rsidRPr="009D1D48" w:rsidRDefault="00310BCD" w:rsidP="009F2509">
      <w:pPr>
        <w:pStyle w:val="Header"/>
        <w:spacing w:line="300" w:lineRule="exact"/>
        <w:ind w:right="-720"/>
        <w:rPr>
          <w:rFonts w:ascii="Times New Roman" w:hAnsi="Times New Roman" w:cs="Times New Roman"/>
          <w:spacing w:val="-4"/>
        </w:rPr>
      </w:pPr>
    </w:p>
    <w:sectPr w:rsidR="00310BCD" w:rsidRPr="009D1D48" w:rsidSect="00F14B8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A449" w14:textId="77777777" w:rsidR="003228F2" w:rsidRDefault="003228F2" w:rsidP="007B7E2C">
      <w:pPr>
        <w:spacing w:after="0" w:line="240" w:lineRule="auto"/>
      </w:pPr>
      <w:r>
        <w:separator/>
      </w:r>
    </w:p>
  </w:endnote>
  <w:endnote w:type="continuationSeparator" w:id="0">
    <w:p w14:paraId="4DD47A84" w14:textId="77777777" w:rsidR="003228F2" w:rsidRDefault="003228F2" w:rsidP="007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0209" w14:textId="77777777" w:rsidR="003228F2" w:rsidRDefault="003228F2" w:rsidP="007B7E2C">
      <w:pPr>
        <w:spacing w:after="0" w:line="240" w:lineRule="auto"/>
      </w:pPr>
      <w:r>
        <w:separator/>
      </w:r>
    </w:p>
  </w:footnote>
  <w:footnote w:type="continuationSeparator" w:id="0">
    <w:p w14:paraId="269D0F3A" w14:textId="77777777" w:rsidR="003228F2" w:rsidRDefault="003228F2" w:rsidP="007B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DFF4" w14:textId="0356148F" w:rsidR="009D1D48" w:rsidRPr="00574BD5" w:rsidRDefault="009D1D4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Laura Lyons</w:t>
    </w:r>
  </w:p>
  <w:p w14:paraId="5143F034" w14:textId="5FCD4F99" w:rsidR="00810666" w:rsidRPr="00574BD5" w:rsidRDefault="00F14B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</w:t>
    </w:r>
    <w:r w:rsidR="00620679">
      <w:rPr>
        <w:rFonts w:ascii="Times New Roman" w:hAnsi="Times New Roman" w:cs="Times New Roman"/>
        <w:sz w:val="24"/>
        <w:szCs w:val="24"/>
      </w:rPr>
      <w:t>ary 9, 2021</w:t>
    </w:r>
  </w:p>
  <w:p w14:paraId="3662CC0A" w14:textId="77777777" w:rsidR="00810666" w:rsidRPr="00574BD5" w:rsidRDefault="00810666">
    <w:pPr>
      <w:pStyle w:val="Header"/>
      <w:rPr>
        <w:rFonts w:ascii="Times New Roman" w:hAnsi="Times New Roman" w:cs="Times New Roman"/>
        <w:sz w:val="24"/>
        <w:szCs w:val="24"/>
      </w:rPr>
    </w:pPr>
    <w:r w:rsidRPr="00574BD5">
      <w:rPr>
        <w:rFonts w:ascii="Times New Roman" w:hAnsi="Times New Roman" w:cs="Times New Roman"/>
        <w:sz w:val="24"/>
        <w:szCs w:val="24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1374"/>
    <w:multiLevelType w:val="hybridMultilevel"/>
    <w:tmpl w:val="EA4AC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D7FDB"/>
    <w:multiLevelType w:val="hybridMultilevel"/>
    <w:tmpl w:val="AF6A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1201"/>
    <w:multiLevelType w:val="hybridMultilevel"/>
    <w:tmpl w:val="C21E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706C"/>
    <w:multiLevelType w:val="hybridMultilevel"/>
    <w:tmpl w:val="6362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E"/>
    <w:rsid w:val="0002330F"/>
    <w:rsid w:val="00072E1C"/>
    <w:rsid w:val="000808EE"/>
    <w:rsid w:val="00090F31"/>
    <w:rsid w:val="000A3B72"/>
    <w:rsid w:val="000D2BD7"/>
    <w:rsid w:val="000D4E8D"/>
    <w:rsid w:val="000D6B86"/>
    <w:rsid w:val="000E0507"/>
    <w:rsid w:val="000F623F"/>
    <w:rsid w:val="001169DF"/>
    <w:rsid w:val="00116C42"/>
    <w:rsid w:val="00167EFE"/>
    <w:rsid w:val="001707B1"/>
    <w:rsid w:val="001958CC"/>
    <w:rsid w:val="001A7ED0"/>
    <w:rsid w:val="001B3A5E"/>
    <w:rsid w:val="001C0B78"/>
    <w:rsid w:val="001C69CD"/>
    <w:rsid w:val="001D2BBB"/>
    <w:rsid w:val="002043CC"/>
    <w:rsid w:val="00252F85"/>
    <w:rsid w:val="00266C4D"/>
    <w:rsid w:val="0028102F"/>
    <w:rsid w:val="00293D96"/>
    <w:rsid w:val="002D285F"/>
    <w:rsid w:val="002E1B74"/>
    <w:rsid w:val="002F7F8A"/>
    <w:rsid w:val="00310BCD"/>
    <w:rsid w:val="003170C7"/>
    <w:rsid w:val="003228F2"/>
    <w:rsid w:val="00322ED3"/>
    <w:rsid w:val="00350F0A"/>
    <w:rsid w:val="00352D32"/>
    <w:rsid w:val="003638D6"/>
    <w:rsid w:val="00377DDF"/>
    <w:rsid w:val="00387912"/>
    <w:rsid w:val="003B424F"/>
    <w:rsid w:val="003C0F7B"/>
    <w:rsid w:val="003C4B6D"/>
    <w:rsid w:val="003F75EB"/>
    <w:rsid w:val="00415022"/>
    <w:rsid w:val="00424E42"/>
    <w:rsid w:val="00456C2C"/>
    <w:rsid w:val="00466A03"/>
    <w:rsid w:val="00472D33"/>
    <w:rsid w:val="00493AC9"/>
    <w:rsid w:val="004B3CCC"/>
    <w:rsid w:val="004D3AFE"/>
    <w:rsid w:val="004E59FF"/>
    <w:rsid w:val="00515C28"/>
    <w:rsid w:val="00574BD5"/>
    <w:rsid w:val="00585535"/>
    <w:rsid w:val="00585A42"/>
    <w:rsid w:val="005A0CC7"/>
    <w:rsid w:val="005B7225"/>
    <w:rsid w:val="005E6858"/>
    <w:rsid w:val="00600D88"/>
    <w:rsid w:val="006017E1"/>
    <w:rsid w:val="006018D9"/>
    <w:rsid w:val="00620679"/>
    <w:rsid w:val="006233D1"/>
    <w:rsid w:val="00631683"/>
    <w:rsid w:val="00662EC0"/>
    <w:rsid w:val="00675440"/>
    <w:rsid w:val="006F3F4C"/>
    <w:rsid w:val="007331BB"/>
    <w:rsid w:val="00735D0A"/>
    <w:rsid w:val="00751D61"/>
    <w:rsid w:val="00783927"/>
    <w:rsid w:val="007A1646"/>
    <w:rsid w:val="007B7E2C"/>
    <w:rsid w:val="007C1FF9"/>
    <w:rsid w:val="007E6065"/>
    <w:rsid w:val="007F5EBC"/>
    <w:rsid w:val="00810666"/>
    <w:rsid w:val="00813C1B"/>
    <w:rsid w:val="00832194"/>
    <w:rsid w:val="008B15C8"/>
    <w:rsid w:val="008C10FF"/>
    <w:rsid w:val="0093543B"/>
    <w:rsid w:val="00955B10"/>
    <w:rsid w:val="009A67EA"/>
    <w:rsid w:val="009C7454"/>
    <w:rsid w:val="009D1D48"/>
    <w:rsid w:val="009F2509"/>
    <w:rsid w:val="009F4B77"/>
    <w:rsid w:val="00A3293E"/>
    <w:rsid w:val="00A61949"/>
    <w:rsid w:val="00A83E74"/>
    <w:rsid w:val="00A931B8"/>
    <w:rsid w:val="00AA6D9F"/>
    <w:rsid w:val="00AC2056"/>
    <w:rsid w:val="00AC6BB8"/>
    <w:rsid w:val="00AF3348"/>
    <w:rsid w:val="00AF56BD"/>
    <w:rsid w:val="00B028DD"/>
    <w:rsid w:val="00B12BE2"/>
    <w:rsid w:val="00B206EC"/>
    <w:rsid w:val="00B44576"/>
    <w:rsid w:val="00B65AC1"/>
    <w:rsid w:val="00BB433E"/>
    <w:rsid w:val="00BC66C7"/>
    <w:rsid w:val="00BD2A7B"/>
    <w:rsid w:val="00C133F8"/>
    <w:rsid w:val="00C50ADD"/>
    <w:rsid w:val="00C55386"/>
    <w:rsid w:val="00CA4BE1"/>
    <w:rsid w:val="00CA7ADB"/>
    <w:rsid w:val="00CC7DBE"/>
    <w:rsid w:val="00CE29F5"/>
    <w:rsid w:val="00D001F3"/>
    <w:rsid w:val="00D042BC"/>
    <w:rsid w:val="00D27C42"/>
    <w:rsid w:val="00D30CCC"/>
    <w:rsid w:val="00D63D07"/>
    <w:rsid w:val="00D76488"/>
    <w:rsid w:val="00D93AE8"/>
    <w:rsid w:val="00D96D5B"/>
    <w:rsid w:val="00DA1547"/>
    <w:rsid w:val="00DB3826"/>
    <w:rsid w:val="00DC4DB7"/>
    <w:rsid w:val="00DE6FD3"/>
    <w:rsid w:val="00E12EE2"/>
    <w:rsid w:val="00E3680B"/>
    <w:rsid w:val="00E91119"/>
    <w:rsid w:val="00E958F2"/>
    <w:rsid w:val="00EE4F34"/>
    <w:rsid w:val="00EF6F4C"/>
    <w:rsid w:val="00F14B86"/>
    <w:rsid w:val="00F6233E"/>
    <w:rsid w:val="00F8787B"/>
    <w:rsid w:val="00FA3597"/>
    <w:rsid w:val="00FA693B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357C"/>
  <w15:docId w15:val="{56236324-63B9-6847-BC22-D262ABD2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C"/>
  </w:style>
  <w:style w:type="paragraph" w:styleId="Footer">
    <w:name w:val="footer"/>
    <w:basedOn w:val="Normal"/>
    <w:link w:val="FooterChar"/>
    <w:uiPriority w:val="99"/>
    <w:unhideWhenUsed/>
    <w:rsid w:val="007B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C"/>
  </w:style>
  <w:style w:type="paragraph" w:styleId="BalloonText">
    <w:name w:val="Balloon Text"/>
    <w:basedOn w:val="Normal"/>
    <w:link w:val="BalloonTextChar"/>
    <w:uiPriority w:val="99"/>
    <w:semiHidden/>
    <w:unhideWhenUsed/>
    <w:rsid w:val="00D9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BC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1C69CD"/>
  </w:style>
  <w:style w:type="table" w:styleId="TableGrid">
    <w:name w:val="Table Grid"/>
    <w:basedOn w:val="TableNormal"/>
    <w:uiPriority w:val="59"/>
    <w:rsid w:val="003C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ovo week 2</dc:creator>
  <cp:lastModifiedBy>Kellie Taguchi</cp:lastModifiedBy>
  <cp:revision>7</cp:revision>
  <cp:lastPrinted>2018-10-16T21:42:00Z</cp:lastPrinted>
  <dcterms:created xsi:type="dcterms:W3CDTF">2021-02-10T20:41:00Z</dcterms:created>
  <dcterms:modified xsi:type="dcterms:W3CDTF">2021-02-24T00:51:00Z</dcterms:modified>
</cp:coreProperties>
</file>